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四川省戒毒管理局直属单位</w:t>
      </w:r>
    </w:p>
    <w:p>
      <w:pPr>
        <w:rPr>
          <w:rFonts w:hint="eastAsia" w:ascii="仿宋_GB2312" w:hAnsi="仿宋_GB2312" w:eastAsia="仿宋_GB2312" w:cs="仿宋_GB2312"/>
          <w:b w:val="0"/>
          <w:bCs w:val="0"/>
          <w:sz w:val="24"/>
          <w:szCs w:val="24"/>
        </w:rPr>
      </w:pPr>
    </w:p>
    <w:p>
      <w:pPr>
        <w:rPr>
          <w:rFonts w:hint="eastAsia" w:ascii="黑体" w:hAnsi="黑体" w:eastAsia="黑体" w:cs="黑体"/>
          <w:b w:val="0"/>
          <w:bCs w:val="0"/>
          <w:i w:val="0"/>
          <w:iCs w:val="0"/>
          <w:caps w:val="0"/>
          <w:color w:val="333333"/>
          <w:spacing w:val="0"/>
          <w:kern w:val="0"/>
          <w:sz w:val="32"/>
          <w:szCs w:val="32"/>
          <w:u w:val="none"/>
          <w:shd w:val="clear" w:fill="FFFFFF"/>
          <w:lang w:val="en-US" w:eastAsia="zh-CN" w:bidi="ar"/>
        </w:rPr>
      </w:pPr>
      <w:r>
        <w:rPr>
          <w:rFonts w:hint="eastAsia" w:ascii="黑体" w:hAnsi="黑体" w:eastAsia="黑体" w:cs="黑体"/>
          <w:b w:val="0"/>
          <w:bCs w:val="0"/>
          <w:i w:val="0"/>
          <w:iCs w:val="0"/>
          <w:caps w:val="0"/>
          <w:color w:val="333333"/>
          <w:spacing w:val="0"/>
          <w:kern w:val="0"/>
          <w:sz w:val="32"/>
          <w:szCs w:val="32"/>
          <w:u w:val="none"/>
          <w:shd w:val="clear" w:fill="FFFFFF"/>
          <w:lang w:val="en-US" w:eastAsia="zh-CN" w:bidi="ar"/>
        </w:rPr>
        <w:t>四川省眉山强制隔离戒毒所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70" w:lineRule="exact"/>
        <w:ind w:right="0" w:firstLine="480" w:firstLineChars="200"/>
        <w:jc w:val="left"/>
        <w:textAlignment w:val="auto"/>
        <w:rPr>
          <w:rFonts w:hint="eastAsia" w:ascii="仿宋" w:hAnsi="仿宋" w:eastAsia="仿宋" w:cs="仿宋"/>
          <w:i w:val="0"/>
          <w:iCs w:val="0"/>
          <w:caps w:val="0"/>
          <w:color w:val="333333"/>
          <w:spacing w:val="0"/>
          <w:kern w:val="0"/>
          <w:sz w:val="24"/>
          <w:szCs w:val="24"/>
          <w:u w:val="none"/>
          <w:shd w:val="clear" w:fill="FFFFFF"/>
          <w:lang w:val="en-US" w:eastAsia="zh-CN" w:bidi="ar"/>
        </w:rPr>
      </w:pPr>
      <w:r>
        <w:rPr>
          <w:rFonts w:hint="eastAsia" w:ascii="仿宋" w:hAnsi="仿宋" w:eastAsia="仿宋" w:cs="仿宋"/>
          <w:i w:val="0"/>
          <w:iCs w:val="0"/>
          <w:caps w:val="0"/>
          <w:color w:val="333333"/>
          <w:spacing w:val="0"/>
          <w:kern w:val="0"/>
          <w:sz w:val="24"/>
          <w:szCs w:val="24"/>
          <w:u w:val="none"/>
          <w:shd w:val="clear" w:fill="FFFFFF"/>
          <w:lang w:val="en-US" w:eastAsia="zh-CN" w:bidi="ar"/>
        </w:rPr>
        <w:t>四川省眉山强制隔离戒毒所，始建于1955年11月，前身为四川省沙坪劳教所，位于乐山市峨边县，是全国成立最早也是规模最大的劳教所之一，后于2006年迁建至眉山市东坡区，于2013年全面转型为强制隔离戒毒所。场所主要从事强制隔离戒毒人员教育戒治工作，收治来自乐山、眉山、成都等地的强制隔离戒毒人员，占地110亩，建筑面积9万余平方米，基础设施完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70" w:lineRule="exact"/>
        <w:ind w:right="0" w:firstLine="480" w:firstLineChars="200"/>
        <w:jc w:val="left"/>
        <w:textAlignment w:val="auto"/>
        <w:rPr>
          <w:rFonts w:hint="eastAsia" w:ascii="仿宋" w:hAnsi="仿宋" w:eastAsia="仿宋" w:cs="仿宋"/>
          <w:i w:val="0"/>
          <w:iCs w:val="0"/>
          <w:caps w:val="0"/>
          <w:color w:val="333333"/>
          <w:spacing w:val="0"/>
          <w:kern w:val="0"/>
          <w:sz w:val="24"/>
          <w:szCs w:val="24"/>
          <w:u w:val="none"/>
          <w:shd w:val="clear" w:fill="FFFFFF"/>
          <w:lang w:val="en-US" w:eastAsia="zh-CN" w:bidi="ar"/>
        </w:rPr>
      </w:pPr>
      <w:r>
        <w:rPr>
          <w:rFonts w:hint="eastAsia" w:ascii="仿宋" w:hAnsi="仿宋" w:eastAsia="仿宋" w:cs="仿宋"/>
          <w:i w:val="0"/>
          <w:iCs w:val="0"/>
          <w:caps w:val="0"/>
          <w:color w:val="333333"/>
          <w:spacing w:val="0"/>
          <w:kern w:val="0"/>
          <w:sz w:val="24"/>
          <w:szCs w:val="24"/>
          <w:u w:val="none"/>
          <w:shd w:val="clear" w:fill="FFFFFF"/>
          <w:lang w:val="en-US" w:eastAsia="zh-CN" w:bidi="ar"/>
        </w:rPr>
        <w:t>场所坚决贯彻习近平总书记“走中国特色的毒品问题治理之路，坚决打赢新时代禁毒人民战争”重要指示，严格落实省厅局所“五年三步走”发展规划，大力推动“五新眉山”建设，全面实行全国统一戒毒工作基本模式，坚持“以人为本、科学戒治、综合矫治、关怀救助”的理念，分类收治，分区管理，精心打造具有鲜明特色的“东坡正心”文化教育戒治品牌，全面提升教育戒治质量；创建了“爱之家”禁毒防艾法律服务（美姑）工作站，建设了5个社区戒毒社区康复指导站，长期派驻多名民警参与成都、眉山、凉山等地社区戒毒工作，并先后派驻20余名民警参与援藏、援凉等乡村振兴工作，主动融入地方，承担禁毒社会责任；场所连续20年实现“六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70" w:lineRule="exact"/>
        <w:ind w:right="0" w:firstLine="480" w:firstLineChars="200"/>
        <w:jc w:val="left"/>
        <w:textAlignment w:val="auto"/>
        <w:rPr>
          <w:rFonts w:hint="eastAsia" w:ascii="仿宋" w:hAnsi="仿宋" w:eastAsia="仿宋" w:cs="仿宋"/>
          <w:i w:val="0"/>
          <w:iCs w:val="0"/>
          <w:caps w:val="0"/>
          <w:color w:val="333333"/>
          <w:spacing w:val="0"/>
          <w:kern w:val="0"/>
          <w:sz w:val="24"/>
          <w:szCs w:val="24"/>
          <w:u w:val="none"/>
          <w:shd w:val="clear" w:fill="FFFFFF"/>
          <w:lang w:val="en-US" w:eastAsia="zh-CN" w:bidi="ar"/>
        </w:rPr>
      </w:pPr>
      <w:r>
        <w:rPr>
          <w:rFonts w:hint="eastAsia" w:ascii="仿宋" w:hAnsi="仿宋" w:eastAsia="仿宋" w:cs="仿宋"/>
          <w:i w:val="0"/>
          <w:iCs w:val="0"/>
          <w:caps w:val="0"/>
          <w:color w:val="333333"/>
          <w:spacing w:val="0"/>
          <w:kern w:val="0"/>
          <w:sz w:val="24"/>
          <w:szCs w:val="24"/>
          <w:u w:val="none"/>
          <w:shd w:val="clear" w:fill="FFFFFF"/>
          <w:lang w:val="en-US" w:eastAsia="zh-CN" w:bidi="ar"/>
        </w:rPr>
        <w:t>场所坚决贯彻习近平总书记“对党忠诚 服务人民 执法公正 纪律严明”训词精神，建设忠诚、为民、尚法、担当的戒毒人民警察队伍，先后荣获全国司法行政系统先进集体、荣记集体二等功等殊荣，涌现出全国司法行政系统二级英模、四川“五一”劳动奖章获得者等一大批先进个人，多次接受部、厅局和地方领导视察指导，多次接待地方党政机关、社会团体、学校师生来所开展禁毒警示教育，受到上级领导和社会各界一致好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70" w:lineRule="exact"/>
        <w:ind w:right="0" w:firstLine="480" w:firstLineChars="200"/>
        <w:jc w:val="left"/>
        <w:textAlignment w:val="auto"/>
        <w:rPr>
          <w:rFonts w:hint="eastAsia" w:ascii="仿宋" w:hAnsi="仿宋" w:eastAsia="仿宋" w:cs="仿宋"/>
          <w:i w:val="0"/>
          <w:iCs w:val="0"/>
          <w:caps w:val="0"/>
          <w:color w:val="333333"/>
          <w:spacing w:val="0"/>
          <w:kern w:val="0"/>
          <w:sz w:val="24"/>
          <w:szCs w:val="24"/>
          <w:u w:val="none"/>
          <w:shd w:val="clear" w:fill="FFFFFF"/>
          <w:lang w:val="en-US" w:eastAsia="zh-CN" w:bidi="ar"/>
        </w:rPr>
      </w:pPr>
      <w:r>
        <w:rPr>
          <w:rFonts w:hint="eastAsia" w:ascii="仿宋" w:hAnsi="仿宋" w:eastAsia="仿宋" w:cs="仿宋"/>
          <w:i w:val="0"/>
          <w:iCs w:val="0"/>
          <w:caps w:val="0"/>
          <w:color w:val="333333"/>
          <w:spacing w:val="0"/>
          <w:kern w:val="0"/>
          <w:sz w:val="24"/>
          <w:szCs w:val="24"/>
          <w:u w:val="none"/>
          <w:shd w:val="clear" w:fill="FFFFFF"/>
          <w:lang w:val="en-US" w:eastAsia="zh-CN" w:bidi="ar"/>
        </w:rPr>
        <w:t>在新的历史时期，省眉山强戒所将继续深入贯彻习近平新时代中国特色社会主义思想和习近平法治思想，深化“三个融入”，落实“四个转变”，为维护社会和谐稳定，建设更高水平的平安四川、法治四川做出新的更大贡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70" w:lineRule="exact"/>
        <w:ind w:right="0" w:firstLine="480" w:firstLineChars="200"/>
        <w:jc w:val="left"/>
        <w:textAlignment w:val="auto"/>
        <w:rPr>
          <w:rFonts w:hint="eastAsia" w:ascii="仿宋" w:hAnsi="仿宋" w:eastAsia="仿宋" w:cs="仿宋"/>
          <w:i w:val="0"/>
          <w:iCs w:val="0"/>
          <w:caps w:val="0"/>
          <w:color w:val="333333"/>
          <w:spacing w:val="0"/>
          <w:kern w:val="0"/>
          <w:sz w:val="24"/>
          <w:szCs w:val="24"/>
          <w:u w:val="none"/>
          <w:shd w:val="clear" w:fill="FFFFFF"/>
          <w:lang w:val="en-US" w:eastAsia="zh-CN" w:bidi="ar"/>
        </w:rPr>
      </w:pPr>
      <w:r>
        <w:rPr>
          <w:rFonts w:hint="eastAsia" w:ascii="仿宋" w:hAnsi="仿宋" w:eastAsia="仿宋" w:cs="仿宋"/>
          <w:i w:val="0"/>
          <w:iCs w:val="0"/>
          <w:caps w:val="0"/>
          <w:color w:val="333333"/>
          <w:spacing w:val="0"/>
          <w:kern w:val="0"/>
          <w:sz w:val="24"/>
          <w:szCs w:val="24"/>
          <w:u w:val="none"/>
          <w:shd w:val="clear" w:fill="FFFFFF"/>
          <w:lang w:val="en-US" w:eastAsia="zh-CN" w:bidi="ar"/>
        </w:rPr>
        <w:t>联系电话：（028）38295016     （028）38295118</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70" w:lineRule="exact"/>
        <w:ind w:right="0" w:firstLine="480" w:firstLineChars="200"/>
        <w:jc w:val="left"/>
        <w:textAlignment w:val="auto"/>
        <w:rPr>
          <w:rFonts w:hint="eastAsia" w:ascii="仿宋" w:hAnsi="仿宋" w:eastAsia="仿宋" w:cs="仿宋"/>
          <w:i w:val="0"/>
          <w:iCs w:val="0"/>
          <w:caps w:val="0"/>
          <w:color w:val="333333"/>
          <w:spacing w:val="0"/>
          <w:kern w:val="0"/>
          <w:sz w:val="24"/>
          <w:szCs w:val="24"/>
          <w:u w:val="none"/>
          <w:shd w:val="clear" w:fill="FFFFFF"/>
          <w:lang w:val="en-US" w:eastAsia="zh-CN" w:bidi="ar"/>
        </w:rPr>
      </w:pPr>
    </w:p>
    <w:p>
      <w:pPr>
        <w:rPr>
          <w:rFonts w:hint="eastAsia" w:ascii="黑体" w:hAnsi="黑体" w:eastAsia="黑体" w:cs="黑体"/>
          <w:b w:val="0"/>
          <w:bCs w:val="0"/>
          <w:i w:val="0"/>
          <w:iCs w:val="0"/>
          <w:caps w:val="0"/>
          <w:color w:val="333333"/>
          <w:spacing w:val="0"/>
          <w:kern w:val="0"/>
          <w:sz w:val="32"/>
          <w:szCs w:val="32"/>
          <w:u w:val="none"/>
          <w:shd w:val="clear" w:fill="FFFFFF"/>
          <w:lang w:val="en-US" w:eastAsia="zh-CN" w:bidi="ar"/>
        </w:rPr>
      </w:pPr>
      <w:r>
        <w:rPr>
          <w:rFonts w:hint="eastAsia" w:ascii="黑体" w:hAnsi="黑体" w:eastAsia="黑体" w:cs="黑体"/>
          <w:b w:val="0"/>
          <w:bCs w:val="0"/>
          <w:i w:val="0"/>
          <w:iCs w:val="0"/>
          <w:caps w:val="0"/>
          <w:color w:val="333333"/>
          <w:spacing w:val="0"/>
          <w:kern w:val="0"/>
          <w:sz w:val="32"/>
          <w:szCs w:val="32"/>
          <w:u w:val="none"/>
          <w:shd w:val="clear" w:fill="FFFFFF"/>
          <w:lang w:val="en-US" w:eastAsia="zh-CN" w:bidi="ar"/>
        </w:rPr>
        <w:t>四川省新华强制隔离戒毒所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70" w:lineRule="exact"/>
        <w:ind w:right="0" w:firstLine="480" w:firstLineChars="200"/>
        <w:jc w:val="left"/>
        <w:textAlignment w:val="auto"/>
        <w:rPr>
          <w:rFonts w:hint="eastAsia" w:ascii="仿宋" w:hAnsi="仿宋" w:eastAsia="仿宋" w:cs="仿宋"/>
          <w:i w:val="0"/>
          <w:iCs w:val="0"/>
          <w:caps w:val="0"/>
          <w:color w:val="333333"/>
          <w:spacing w:val="0"/>
          <w:kern w:val="0"/>
          <w:sz w:val="24"/>
          <w:szCs w:val="24"/>
          <w:u w:val="none"/>
          <w:shd w:val="clear" w:fill="FFFFFF"/>
          <w:lang w:val="en-US" w:eastAsia="zh-CN" w:bidi="ar"/>
        </w:rPr>
      </w:pPr>
      <w:r>
        <w:rPr>
          <w:rFonts w:hint="eastAsia" w:ascii="仿宋" w:hAnsi="仿宋" w:eastAsia="仿宋" w:cs="仿宋"/>
          <w:i w:val="0"/>
          <w:iCs w:val="0"/>
          <w:caps w:val="0"/>
          <w:color w:val="333333"/>
          <w:spacing w:val="0"/>
          <w:kern w:val="0"/>
          <w:sz w:val="24"/>
          <w:szCs w:val="24"/>
          <w:u w:val="none"/>
          <w:shd w:val="clear" w:fill="FFFFFF"/>
          <w:lang w:val="en-US" w:eastAsia="zh-CN" w:bidi="ar"/>
        </w:rPr>
        <w:t>四川省新华强制隔离戒毒所位于中国科技城——绵阳市，前身系绵阳地区公安处劳改支队，始建于1970年，对外名称四川省地方国营绵阳新华农场，1983年更名为四川省新华劳动教养管理所。2013年劳动教养制度废止后，更名为四川省新华强制隔离戒毒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70" w:lineRule="exact"/>
        <w:ind w:right="0" w:firstLine="480" w:firstLineChars="200"/>
        <w:jc w:val="left"/>
        <w:textAlignment w:val="auto"/>
        <w:rPr>
          <w:rFonts w:hint="eastAsia" w:ascii="仿宋" w:hAnsi="仿宋" w:eastAsia="仿宋" w:cs="仿宋"/>
          <w:i w:val="0"/>
          <w:iCs w:val="0"/>
          <w:caps w:val="0"/>
          <w:color w:val="333333"/>
          <w:spacing w:val="0"/>
          <w:kern w:val="0"/>
          <w:sz w:val="24"/>
          <w:szCs w:val="24"/>
          <w:u w:val="none"/>
          <w:shd w:val="clear" w:fill="FFFFFF"/>
          <w:lang w:val="en-US" w:eastAsia="zh-CN" w:bidi="ar"/>
        </w:rPr>
      </w:pPr>
      <w:r>
        <w:rPr>
          <w:rFonts w:hint="eastAsia" w:ascii="仿宋" w:hAnsi="仿宋" w:eastAsia="仿宋" w:cs="仿宋"/>
          <w:i w:val="0"/>
          <w:iCs w:val="0"/>
          <w:caps w:val="0"/>
          <w:color w:val="333333"/>
          <w:spacing w:val="0"/>
          <w:kern w:val="0"/>
          <w:sz w:val="24"/>
          <w:szCs w:val="24"/>
          <w:u w:val="none"/>
          <w:shd w:val="clear" w:fill="FFFFFF"/>
          <w:lang w:val="en-US" w:eastAsia="zh-CN" w:bidi="ar"/>
        </w:rPr>
        <w:t>省新华强戒所主要负责收治四川省成都市、绵阳市、德阳市、广元市、南充市、遂宁市和凉山州等地区的强制隔离男性戒毒人员。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70" w:lineRule="exact"/>
        <w:ind w:right="0" w:firstLine="480" w:firstLineChars="200"/>
        <w:jc w:val="left"/>
        <w:textAlignment w:val="auto"/>
        <w:rPr>
          <w:rFonts w:hint="eastAsia" w:ascii="仿宋" w:hAnsi="仿宋" w:eastAsia="仿宋" w:cs="仿宋"/>
          <w:i w:val="0"/>
          <w:iCs w:val="0"/>
          <w:caps w:val="0"/>
          <w:color w:val="333333"/>
          <w:spacing w:val="0"/>
          <w:kern w:val="0"/>
          <w:sz w:val="24"/>
          <w:szCs w:val="24"/>
          <w:u w:val="none"/>
          <w:shd w:val="clear" w:fill="FFFFFF"/>
          <w:lang w:val="en-US" w:eastAsia="zh-CN" w:bidi="ar"/>
        </w:rPr>
      </w:pPr>
      <w:r>
        <w:rPr>
          <w:rFonts w:hint="eastAsia" w:ascii="仿宋" w:hAnsi="仿宋" w:eastAsia="仿宋" w:cs="仿宋"/>
          <w:i w:val="0"/>
          <w:iCs w:val="0"/>
          <w:caps w:val="0"/>
          <w:color w:val="333333"/>
          <w:spacing w:val="0"/>
          <w:kern w:val="0"/>
          <w:sz w:val="24"/>
          <w:szCs w:val="24"/>
          <w:u w:val="none"/>
          <w:shd w:val="clear" w:fill="FFFFFF"/>
          <w:lang w:val="en-US" w:eastAsia="zh-CN" w:bidi="ar"/>
        </w:rPr>
        <w:t>50多年来，省新华强戒所秉承“忠诚敬业、开拓创新、求真务实、奋勇争先”的新华精神，坚持“人文、法治、和谐”的治所理念，使场所发展与现代社会发展潮流相容，与时代要求同步，为维护国家的和谐稳定做出了积极的贡献。如今，省新华强戒所正合着时代的节拍，迈着铿锵的脚步，迎着改革的春风，沐浴开放的阳光，为党的禁毒事业再谱新的篇章，再铸新的辉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70" w:lineRule="exact"/>
        <w:ind w:right="0" w:firstLine="480" w:firstLineChars="200"/>
        <w:jc w:val="left"/>
        <w:textAlignment w:val="auto"/>
        <w:rPr>
          <w:rFonts w:hint="eastAsia" w:ascii="仿宋" w:hAnsi="仿宋" w:eastAsia="仿宋" w:cs="仿宋"/>
          <w:i w:val="0"/>
          <w:iCs w:val="0"/>
          <w:caps w:val="0"/>
          <w:color w:val="333333"/>
          <w:spacing w:val="0"/>
          <w:kern w:val="0"/>
          <w:sz w:val="24"/>
          <w:szCs w:val="24"/>
          <w:u w:val="none"/>
          <w:shd w:val="clear" w:fill="FFFFFF"/>
          <w:lang w:val="en-US" w:eastAsia="zh-CN" w:bidi="ar"/>
        </w:rPr>
      </w:pPr>
      <w:r>
        <w:rPr>
          <w:rFonts w:hint="eastAsia" w:ascii="仿宋" w:hAnsi="仿宋" w:eastAsia="仿宋" w:cs="仿宋"/>
          <w:i w:val="0"/>
          <w:iCs w:val="0"/>
          <w:caps w:val="0"/>
          <w:color w:val="333333"/>
          <w:spacing w:val="0"/>
          <w:kern w:val="0"/>
          <w:sz w:val="24"/>
          <w:szCs w:val="24"/>
          <w:u w:val="none"/>
          <w:shd w:val="clear" w:fill="FFFFFF"/>
          <w:lang w:val="en-US" w:eastAsia="zh-CN" w:bidi="ar"/>
        </w:rPr>
        <w:t>联系电话：（0816）2278348</w:t>
      </w:r>
    </w:p>
    <w:p>
      <w:pPr>
        <w:rPr>
          <w:rFonts w:hint="eastAsia" w:ascii="仿宋_GB2312" w:hAnsi="仿宋_GB2312" w:eastAsia="仿宋_GB2312" w:cs="仿宋_GB2312"/>
          <w:b w:val="0"/>
          <w:bCs w:val="0"/>
          <w:sz w:val="24"/>
          <w:szCs w:val="24"/>
        </w:rPr>
      </w:pPr>
    </w:p>
    <w:p>
      <w:pPr>
        <w:rPr>
          <w:rFonts w:hint="eastAsia" w:ascii="黑体" w:hAnsi="黑体" w:eastAsia="黑体" w:cs="黑体"/>
          <w:b w:val="0"/>
          <w:bCs w:val="0"/>
          <w:i w:val="0"/>
          <w:iCs w:val="0"/>
          <w:caps w:val="0"/>
          <w:color w:val="333333"/>
          <w:spacing w:val="0"/>
          <w:kern w:val="0"/>
          <w:sz w:val="32"/>
          <w:szCs w:val="32"/>
          <w:u w:val="none"/>
          <w:shd w:val="clear" w:fill="FFFFFF"/>
          <w:lang w:val="en-US" w:eastAsia="zh-CN" w:bidi="ar"/>
        </w:rPr>
      </w:pPr>
      <w:r>
        <w:rPr>
          <w:rFonts w:hint="eastAsia" w:ascii="黑体" w:hAnsi="黑体" w:eastAsia="黑体" w:cs="黑体"/>
          <w:b w:val="0"/>
          <w:bCs w:val="0"/>
          <w:i w:val="0"/>
          <w:iCs w:val="0"/>
          <w:caps w:val="0"/>
          <w:color w:val="333333"/>
          <w:spacing w:val="0"/>
          <w:kern w:val="0"/>
          <w:sz w:val="32"/>
          <w:szCs w:val="32"/>
          <w:u w:val="none"/>
          <w:shd w:val="clear" w:fill="FFFFFF"/>
          <w:lang w:val="en-US" w:eastAsia="zh-CN" w:bidi="ar"/>
        </w:rPr>
        <w:t>四川省资阳强制隔离戒毒所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70" w:lineRule="exact"/>
        <w:ind w:right="0" w:firstLine="480" w:firstLineChars="200"/>
        <w:jc w:val="left"/>
        <w:textAlignment w:val="auto"/>
        <w:rPr>
          <w:rFonts w:hint="eastAsia" w:ascii="仿宋" w:hAnsi="仿宋" w:eastAsia="仿宋" w:cs="仿宋"/>
          <w:i w:val="0"/>
          <w:iCs w:val="0"/>
          <w:caps w:val="0"/>
          <w:color w:val="333333"/>
          <w:spacing w:val="0"/>
          <w:kern w:val="0"/>
          <w:sz w:val="24"/>
          <w:szCs w:val="24"/>
          <w:u w:val="none"/>
          <w:shd w:val="clear" w:fill="FFFFFF"/>
          <w:lang w:val="en-US" w:eastAsia="zh-CN" w:bidi="ar"/>
        </w:rPr>
      </w:pPr>
      <w:r>
        <w:rPr>
          <w:rFonts w:hint="eastAsia" w:ascii="仿宋" w:hAnsi="仿宋" w:eastAsia="仿宋" w:cs="仿宋"/>
          <w:i w:val="0"/>
          <w:iCs w:val="0"/>
          <w:caps w:val="0"/>
          <w:color w:val="333333"/>
          <w:spacing w:val="0"/>
          <w:kern w:val="0"/>
          <w:sz w:val="24"/>
          <w:szCs w:val="24"/>
          <w:u w:val="none"/>
          <w:shd w:val="clear" w:fill="FFFFFF"/>
          <w:lang w:val="en-US" w:eastAsia="zh-CN" w:bidi="ar"/>
        </w:rPr>
        <w:t>四川省资阳强制隔离戒毒所为省属中型强制隔离戒毒所，占地1561亩。始建于1961年10月11日，1981年改制为劳教专场，命名为“四川省大堰劳动教养管理所”，2008年“四川省资阳强制隔离戒毒所”挂牌，场所主要承担部分省内强制隔离戒毒人员及全省男性艾滋病戒毒人员收治工作。60余年来，累计教育改造罪犯、教育挽救劳教人员、戒治戒毒人员达4万余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70" w:lineRule="exact"/>
        <w:ind w:right="0" w:firstLine="480" w:firstLineChars="200"/>
        <w:jc w:val="left"/>
        <w:textAlignment w:val="auto"/>
        <w:rPr>
          <w:rFonts w:hint="eastAsia" w:ascii="仿宋" w:hAnsi="仿宋" w:eastAsia="仿宋" w:cs="仿宋"/>
          <w:i w:val="0"/>
          <w:iCs w:val="0"/>
          <w:caps w:val="0"/>
          <w:color w:val="333333"/>
          <w:spacing w:val="0"/>
          <w:kern w:val="0"/>
          <w:sz w:val="24"/>
          <w:szCs w:val="24"/>
          <w:u w:val="none"/>
          <w:shd w:val="clear" w:fill="FFFFFF"/>
          <w:lang w:val="en-US" w:eastAsia="zh-CN" w:bidi="ar"/>
        </w:rPr>
      </w:pPr>
      <w:r>
        <w:rPr>
          <w:rFonts w:hint="eastAsia" w:ascii="仿宋" w:hAnsi="仿宋" w:eastAsia="仿宋" w:cs="仿宋"/>
          <w:i w:val="0"/>
          <w:iCs w:val="0"/>
          <w:caps w:val="0"/>
          <w:color w:val="333333"/>
          <w:spacing w:val="0"/>
          <w:kern w:val="0"/>
          <w:sz w:val="24"/>
          <w:szCs w:val="24"/>
          <w:u w:val="none"/>
          <w:shd w:val="clear" w:fill="FFFFFF"/>
          <w:lang w:val="en-US" w:eastAsia="zh-CN" w:bidi="ar"/>
        </w:rPr>
        <w:t>四川省资阳强制隔离戒毒所从2008年6月开始收治感染艾滋病病毒强制隔离戒毒人员，现有1个专管大队。经过14年实践探索和研究，形成了艾滋病戒毒人员分类管理与关怀救助“四川经验”，场所先后被国家禁毒委授予“全国深化全民禁毒宣传教育示范单位”荣誉称号，被司法部确定为艾滋病集中管理治疗培训基地，并被授予集体一等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70" w:lineRule="exact"/>
        <w:ind w:right="0" w:firstLine="480" w:firstLineChars="200"/>
        <w:jc w:val="left"/>
        <w:textAlignment w:val="auto"/>
        <w:rPr>
          <w:rFonts w:hint="eastAsia" w:ascii="仿宋" w:hAnsi="仿宋" w:eastAsia="仿宋" w:cs="仿宋"/>
          <w:i w:val="0"/>
          <w:iCs w:val="0"/>
          <w:caps w:val="0"/>
          <w:color w:val="333333"/>
          <w:spacing w:val="0"/>
          <w:kern w:val="0"/>
          <w:sz w:val="24"/>
          <w:szCs w:val="24"/>
          <w:u w:val="none"/>
          <w:shd w:val="clear" w:fill="FFFFFF"/>
          <w:lang w:val="en-US" w:eastAsia="zh-CN" w:bidi="ar"/>
        </w:rPr>
      </w:pPr>
      <w:r>
        <w:rPr>
          <w:rFonts w:hint="eastAsia" w:ascii="仿宋" w:hAnsi="仿宋" w:eastAsia="仿宋" w:cs="仿宋"/>
          <w:i w:val="0"/>
          <w:iCs w:val="0"/>
          <w:caps w:val="0"/>
          <w:color w:val="333333"/>
          <w:spacing w:val="0"/>
          <w:kern w:val="0"/>
          <w:sz w:val="24"/>
          <w:szCs w:val="24"/>
          <w:u w:val="none"/>
          <w:shd w:val="clear" w:fill="FFFFFF"/>
          <w:lang w:val="en-US" w:eastAsia="zh-CN" w:bidi="ar"/>
        </w:rPr>
        <w:t>联系电话：（028）26799025</w:t>
      </w:r>
    </w:p>
    <w:p>
      <w:pPr>
        <w:rPr>
          <w:rFonts w:hint="eastAsia" w:ascii="仿宋_GB2312" w:hAnsi="仿宋_GB2312" w:eastAsia="仿宋_GB2312" w:cs="仿宋_GB2312"/>
          <w:b w:val="0"/>
          <w:bCs w:val="0"/>
          <w:sz w:val="24"/>
          <w:szCs w:val="24"/>
        </w:rPr>
      </w:pPr>
    </w:p>
    <w:p>
      <w:pPr>
        <w:rPr>
          <w:rFonts w:hint="eastAsia" w:ascii="黑体" w:hAnsi="黑体" w:eastAsia="黑体" w:cs="黑体"/>
          <w:b w:val="0"/>
          <w:bCs w:val="0"/>
          <w:i w:val="0"/>
          <w:iCs w:val="0"/>
          <w:caps w:val="0"/>
          <w:color w:val="333333"/>
          <w:spacing w:val="0"/>
          <w:kern w:val="0"/>
          <w:sz w:val="32"/>
          <w:szCs w:val="32"/>
          <w:u w:val="none"/>
          <w:shd w:val="clear" w:fill="FFFFFF"/>
          <w:lang w:val="en-US" w:eastAsia="zh-CN" w:bidi="ar"/>
        </w:rPr>
      </w:pPr>
      <w:r>
        <w:rPr>
          <w:rFonts w:hint="eastAsia" w:ascii="黑体" w:hAnsi="黑体" w:eastAsia="黑体" w:cs="黑体"/>
          <w:b w:val="0"/>
          <w:bCs w:val="0"/>
          <w:i w:val="0"/>
          <w:iCs w:val="0"/>
          <w:caps w:val="0"/>
          <w:color w:val="333333"/>
          <w:spacing w:val="0"/>
          <w:kern w:val="0"/>
          <w:sz w:val="32"/>
          <w:szCs w:val="32"/>
          <w:u w:val="none"/>
          <w:shd w:val="clear" w:fill="FFFFFF"/>
          <w:lang w:val="en-US" w:eastAsia="zh-CN" w:bidi="ar"/>
        </w:rPr>
        <w:t>四川省女子强制隔离戒毒所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70" w:lineRule="exact"/>
        <w:ind w:right="0" w:firstLine="480" w:firstLineChars="200"/>
        <w:jc w:val="left"/>
        <w:textAlignment w:val="auto"/>
        <w:rPr>
          <w:rFonts w:hint="eastAsia" w:ascii="仿宋" w:hAnsi="仿宋" w:eastAsia="仿宋" w:cs="仿宋"/>
          <w:i w:val="0"/>
          <w:iCs w:val="0"/>
          <w:caps w:val="0"/>
          <w:color w:val="333333"/>
          <w:spacing w:val="0"/>
          <w:kern w:val="0"/>
          <w:sz w:val="24"/>
          <w:szCs w:val="24"/>
          <w:u w:val="none"/>
          <w:shd w:val="clear" w:fill="FFFFFF"/>
          <w:lang w:val="en-US" w:eastAsia="zh-CN" w:bidi="ar"/>
        </w:rPr>
      </w:pPr>
      <w:r>
        <w:rPr>
          <w:rFonts w:hint="eastAsia" w:ascii="仿宋" w:hAnsi="仿宋" w:eastAsia="仿宋" w:cs="仿宋"/>
          <w:i w:val="0"/>
          <w:iCs w:val="0"/>
          <w:caps w:val="0"/>
          <w:color w:val="333333"/>
          <w:spacing w:val="0"/>
          <w:kern w:val="0"/>
          <w:sz w:val="24"/>
          <w:szCs w:val="24"/>
          <w:u w:val="none"/>
          <w:shd w:val="clear" w:fill="FFFFFF"/>
          <w:lang w:val="en-US" w:eastAsia="zh-CN" w:bidi="ar"/>
        </w:rPr>
        <w:t>四川省女子强制隔离戒毒所</w:t>
      </w:r>
      <w:bookmarkStart w:id="0" w:name="_GoBack"/>
      <w:bookmarkEnd w:id="0"/>
      <w:r>
        <w:rPr>
          <w:rFonts w:hint="eastAsia" w:ascii="仿宋" w:hAnsi="仿宋" w:eastAsia="仿宋" w:cs="仿宋"/>
          <w:i w:val="0"/>
          <w:iCs w:val="0"/>
          <w:caps w:val="0"/>
          <w:color w:val="333333"/>
          <w:spacing w:val="0"/>
          <w:kern w:val="0"/>
          <w:sz w:val="24"/>
          <w:szCs w:val="24"/>
          <w:u w:val="none"/>
          <w:shd w:val="clear" w:fill="FFFFFF"/>
          <w:lang w:val="en-US" w:eastAsia="zh-CN" w:bidi="ar"/>
        </w:rPr>
        <w:t>位于四川省德阳市旌阳区，占地面积150亩，是四川省唯一一所同时收治女性普通戒毒人员、病残戒毒人员以及艾滋病戒毒人员的场所。前身为四川省女子劳动教养管理所，2010年12月28日正式挂牌“四川省女子强制隔离戒毒所”。2013年10月8日完成了从劳动教养到司法行政强制隔离戒毒的职能转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70" w:lineRule="exact"/>
        <w:ind w:right="0" w:firstLine="480" w:firstLineChars="200"/>
        <w:jc w:val="left"/>
        <w:textAlignment w:val="auto"/>
        <w:rPr>
          <w:rFonts w:hint="eastAsia" w:ascii="仿宋" w:hAnsi="仿宋" w:eastAsia="仿宋" w:cs="仿宋"/>
          <w:i w:val="0"/>
          <w:iCs w:val="0"/>
          <w:caps w:val="0"/>
          <w:color w:val="333333"/>
          <w:spacing w:val="0"/>
          <w:kern w:val="0"/>
          <w:sz w:val="24"/>
          <w:szCs w:val="24"/>
          <w:u w:val="none"/>
          <w:shd w:val="clear" w:fill="FFFFFF"/>
          <w:lang w:val="en-US" w:eastAsia="zh-CN" w:bidi="ar"/>
        </w:rPr>
      </w:pPr>
      <w:r>
        <w:rPr>
          <w:rFonts w:hint="eastAsia" w:ascii="仿宋" w:hAnsi="仿宋" w:eastAsia="仿宋" w:cs="仿宋"/>
          <w:i w:val="0"/>
          <w:iCs w:val="0"/>
          <w:caps w:val="0"/>
          <w:color w:val="333333"/>
          <w:spacing w:val="0"/>
          <w:kern w:val="0"/>
          <w:sz w:val="24"/>
          <w:szCs w:val="24"/>
          <w:u w:val="none"/>
          <w:shd w:val="clear" w:fill="FFFFFF"/>
          <w:lang w:val="en-US" w:eastAsia="zh-CN" w:bidi="ar"/>
        </w:rPr>
        <w:t xml:space="preserve">省女子强戒所在厅局党委的正确领导下，坚持“以人为本、科学戒毒、综合矫治、关怀救助”原则，开展戒毒人员戒治康复、管理教育、技能培训、后续照管等工作，为打赢新时代禁毒人民禁毒战争、维护社会安全稳定作出了积极贡献。面对新形势新任务，省女子强戒所将继续发挥戒毒工作职能，为司法行政戒毒工作现代化添砖加瓦。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70" w:lineRule="exact"/>
        <w:ind w:right="0" w:firstLine="480" w:firstLineChars="200"/>
        <w:jc w:val="left"/>
        <w:textAlignment w:val="auto"/>
        <w:rPr>
          <w:rFonts w:hint="eastAsia" w:ascii="仿宋" w:hAnsi="仿宋" w:eastAsia="仿宋" w:cs="仿宋"/>
          <w:i w:val="0"/>
          <w:iCs w:val="0"/>
          <w:caps w:val="0"/>
          <w:color w:val="333333"/>
          <w:spacing w:val="0"/>
          <w:kern w:val="0"/>
          <w:sz w:val="24"/>
          <w:szCs w:val="24"/>
          <w:u w:val="none"/>
          <w:shd w:val="clear" w:fill="FFFFFF"/>
          <w:lang w:val="en-US" w:eastAsia="zh-CN" w:bidi="ar"/>
        </w:rPr>
      </w:pPr>
      <w:r>
        <w:rPr>
          <w:rFonts w:hint="eastAsia" w:ascii="仿宋" w:hAnsi="仿宋" w:eastAsia="仿宋" w:cs="仿宋"/>
          <w:i w:val="0"/>
          <w:iCs w:val="0"/>
          <w:caps w:val="0"/>
          <w:color w:val="333333"/>
          <w:spacing w:val="0"/>
          <w:kern w:val="0"/>
          <w:sz w:val="24"/>
          <w:szCs w:val="24"/>
          <w:u w:val="none"/>
          <w:shd w:val="clear" w:fill="FFFFFF"/>
          <w:lang w:val="en-US" w:eastAsia="zh-CN" w:bidi="ar"/>
        </w:rPr>
        <w:t>联系电话：（0838）3821110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70" w:lineRule="exact"/>
        <w:ind w:right="0" w:firstLine="480" w:firstLineChars="200"/>
        <w:jc w:val="left"/>
        <w:textAlignment w:val="auto"/>
        <w:rPr>
          <w:rFonts w:hint="eastAsia" w:ascii="仿宋" w:hAnsi="仿宋" w:eastAsia="仿宋" w:cs="仿宋"/>
          <w:i w:val="0"/>
          <w:iCs w:val="0"/>
          <w:caps w:val="0"/>
          <w:color w:val="333333"/>
          <w:spacing w:val="0"/>
          <w:kern w:val="0"/>
          <w:sz w:val="24"/>
          <w:szCs w:val="24"/>
          <w:u w:val="none"/>
          <w:shd w:val="clear" w:fill="FFFFFF"/>
          <w:lang w:val="en-US" w:eastAsia="zh-CN" w:bidi="ar"/>
        </w:rPr>
      </w:pPr>
    </w:p>
    <w:p>
      <w:pPr>
        <w:rPr>
          <w:rFonts w:hint="eastAsia" w:ascii="黑体" w:hAnsi="黑体" w:eastAsia="黑体" w:cs="黑体"/>
          <w:b w:val="0"/>
          <w:bCs w:val="0"/>
          <w:i w:val="0"/>
          <w:iCs w:val="0"/>
          <w:caps w:val="0"/>
          <w:color w:val="333333"/>
          <w:spacing w:val="0"/>
          <w:kern w:val="0"/>
          <w:sz w:val="32"/>
          <w:szCs w:val="32"/>
          <w:u w:val="none"/>
          <w:shd w:val="clear" w:fill="FFFFFF"/>
          <w:lang w:val="en-US" w:eastAsia="zh-CN" w:bidi="ar"/>
        </w:rPr>
      </w:pPr>
      <w:r>
        <w:rPr>
          <w:rFonts w:hint="eastAsia" w:ascii="黑体" w:hAnsi="黑体" w:eastAsia="黑体" w:cs="黑体"/>
          <w:b w:val="0"/>
          <w:bCs w:val="0"/>
          <w:i w:val="0"/>
          <w:iCs w:val="0"/>
          <w:caps w:val="0"/>
          <w:color w:val="333333"/>
          <w:spacing w:val="0"/>
          <w:kern w:val="0"/>
          <w:sz w:val="32"/>
          <w:szCs w:val="32"/>
          <w:u w:val="none"/>
          <w:shd w:val="clear" w:fill="FFFFFF"/>
          <w:lang w:val="en-US" w:eastAsia="zh-CN" w:bidi="ar"/>
        </w:rPr>
        <w:t>四川省成都强制隔离戒毒所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70" w:lineRule="exact"/>
        <w:ind w:right="0" w:firstLine="480" w:firstLineChars="200"/>
        <w:jc w:val="left"/>
        <w:textAlignment w:val="auto"/>
        <w:rPr>
          <w:rFonts w:hint="eastAsia" w:ascii="仿宋" w:hAnsi="仿宋" w:eastAsia="仿宋" w:cs="仿宋"/>
          <w:i w:val="0"/>
          <w:iCs w:val="0"/>
          <w:caps w:val="0"/>
          <w:color w:val="333333"/>
          <w:spacing w:val="0"/>
          <w:kern w:val="0"/>
          <w:sz w:val="24"/>
          <w:szCs w:val="24"/>
          <w:u w:val="none"/>
          <w:shd w:val="clear" w:fill="FFFFFF"/>
          <w:lang w:val="en-US" w:eastAsia="zh-CN" w:bidi="ar"/>
        </w:rPr>
      </w:pPr>
      <w:r>
        <w:rPr>
          <w:rFonts w:hint="eastAsia" w:ascii="仿宋" w:hAnsi="仿宋" w:eastAsia="仿宋" w:cs="仿宋"/>
          <w:i w:val="0"/>
          <w:iCs w:val="0"/>
          <w:caps w:val="0"/>
          <w:color w:val="333333"/>
          <w:spacing w:val="0"/>
          <w:kern w:val="0"/>
          <w:sz w:val="24"/>
          <w:szCs w:val="24"/>
          <w:u w:val="none"/>
          <w:shd w:val="clear" w:fill="FFFFFF"/>
          <w:lang w:val="en-US" w:eastAsia="zh-CN" w:bidi="ar"/>
        </w:rPr>
        <w:t>四川省成都强制隔离戒毒所位于成都市双流区，前身为四川省成都戒毒劳教所，2001年4月建成并开始收容劳教人员，2010年整体转型强制隔离戒毒所。场所下设机关科室8个、强制隔离戒毒管理大队4个、保障和辅助执法机构7个。主要承担成都地区男性强制隔离戒毒人员和全省男性未成年强制隔离戒毒人员收治任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70" w:lineRule="exact"/>
        <w:ind w:right="0" w:firstLine="480" w:firstLineChars="200"/>
        <w:jc w:val="left"/>
        <w:textAlignment w:val="auto"/>
        <w:rPr>
          <w:rFonts w:hint="eastAsia" w:ascii="仿宋" w:hAnsi="仿宋" w:eastAsia="仿宋" w:cs="仿宋"/>
          <w:i w:val="0"/>
          <w:iCs w:val="0"/>
          <w:caps w:val="0"/>
          <w:color w:val="333333"/>
          <w:spacing w:val="0"/>
          <w:kern w:val="0"/>
          <w:sz w:val="24"/>
          <w:szCs w:val="24"/>
          <w:u w:val="none"/>
          <w:shd w:val="clear" w:fill="FFFFFF"/>
          <w:lang w:val="en-US" w:eastAsia="zh-CN" w:bidi="ar"/>
        </w:rPr>
      </w:pPr>
      <w:r>
        <w:rPr>
          <w:rFonts w:hint="eastAsia" w:ascii="仿宋" w:hAnsi="仿宋" w:eastAsia="仿宋" w:cs="仿宋"/>
          <w:i w:val="0"/>
          <w:iCs w:val="0"/>
          <w:caps w:val="0"/>
          <w:color w:val="333333"/>
          <w:spacing w:val="0"/>
          <w:kern w:val="0"/>
          <w:sz w:val="24"/>
          <w:szCs w:val="24"/>
          <w:u w:val="none"/>
          <w:shd w:val="clear" w:fill="FFFFFF"/>
          <w:lang w:val="en-US" w:eastAsia="zh-CN" w:bidi="ar"/>
        </w:rPr>
        <w:t>近年来，四川省成都强制隔离戒毒所坚持以习近平新时代中国特色社会主义思想为引领，深入贯彻落实习近平法治思想、习近平总书记有关禁毒戒毒工作的重要指示、批示精神，在厅局党委的坚强领导下，紧紧围绕党委、政府中心大局，秉持“每戒治好一名吸毒人员就挽救一个家庭、和谐一个社区、平安一方社会”的戒治理念，聚焦戒治质量提升，紧扣安全发展主题，巩固深化“队伍教育整顿”、学习贯彻习近平新时代中国特色社会主义思想主题教育成果，全面加强队伍管理。持续推进“三个融入”，有效助力乡村振兴。始终坚持政治统领，党建引领，以一体推进党的建设规范化标准化为抓手，创新打造“1+2+7”“智慧党建”平台和“1+2+1”党建指标考核体系，以基层党组织政治功能和组织功能的全面提升，推动场所整体工作全面迈入高质量发展新征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70" w:lineRule="exact"/>
        <w:ind w:right="0" w:firstLine="480" w:firstLineChars="200"/>
        <w:jc w:val="left"/>
        <w:textAlignment w:val="auto"/>
        <w:rPr>
          <w:rFonts w:hint="eastAsia" w:ascii="仿宋" w:hAnsi="仿宋" w:eastAsia="仿宋" w:cs="仿宋"/>
          <w:i w:val="0"/>
          <w:iCs w:val="0"/>
          <w:caps w:val="0"/>
          <w:color w:val="333333"/>
          <w:spacing w:val="0"/>
          <w:kern w:val="0"/>
          <w:sz w:val="24"/>
          <w:szCs w:val="24"/>
          <w:u w:val="none"/>
          <w:shd w:val="clear" w:fill="FFFFFF"/>
          <w:lang w:val="en-US" w:eastAsia="zh-CN" w:bidi="ar"/>
        </w:rPr>
      </w:pPr>
      <w:r>
        <w:rPr>
          <w:rFonts w:hint="eastAsia" w:ascii="仿宋" w:hAnsi="仿宋" w:eastAsia="仿宋" w:cs="仿宋"/>
          <w:i w:val="0"/>
          <w:iCs w:val="0"/>
          <w:caps w:val="0"/>
          <w:color w:val="333333"/>
          <w:spacing w:val="0"/>
          <w:kern w:val="0"/>
          <w:sz w:val="24"/>
          <w:szCs w:val="24"/>
          <w:u w:val="none"/>
          <w:shd w:val="clear" w:fill="FFFFFF"/>
          <w:lang w:val="en-US" w:eastAsia="zh-CN" w:bidi="ar"/>
        </w:rPr>
        <w:t>东风劲吹千帆举，砥砺奋进正当时。在全面推进新时代中国特色社会主义现代化国家建设新征程上，四川省成都强制隔离戒毒所将以更加饱满的工作激情，紧密团结在以习近平同志为核心的党中央周围，在厅局党委的坚强领导下，聚焦现代化“四型”戒毒所建设，坚持政治立警，积极融入社会治理，奋力为坚决打赢新时代禁毒人民战争，全面推进新时代现代化四川建设作出新的更大贡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70" w:lineRule="exact"/>
        <w:ind w:right="0" w:firstLine="480" w:firstLineChars="200"/>
        <w:jc w:val="left"/>
        <w:textAlignment w:val="auto"/>
        <w:rPr>
          <w:rFonts w:hint="eastAsia" w:ascii="仿宋" w:hAnsi="仿宋" w:eastAsia="仿宋" w:cs="仿宋"/>
          <w:i w:val="0"/>
          <w:iCs w:val="0"/>
          <w:caps w:val="0"/>
          <w:color w:val="333333"/>
          <w:spacing w:val="0"/>
          <w:kern w:val="0"/>
          <w:sz w:val="24"/>
          <w:szCs w:val="24"/>
          <w:u w:val="none"/>
          <w:shd w:val="clear" w:fill="FFFFFF"/>
          <w:lang w:val="en-US" w:eastAsia="zh-CN" w:bidi="ar"/>
        </w:rPr>
      </w:pPr>
      <w:r>
        <w:rPr>
          <w:rFonts w:hint="eastAsia" w:ascii="仿宋" w:hAnsi="仿宋" w:eastAsia="仿宋" w:cs="仿宋"/>
          <w:i w:val="0"/>
          <w:iCs w:val="0"/>
          <w:caps w:val="0"/>
          <w:color w:val="333333"/>
          <w:spacing w:val="0"/>
          <w:kern w:val="0"/>
          <w:sz w:val="24"/>
          <w:szCs w:val="24"/>
          <w:u w:val="none"/>
          <w:shd w:val="clear" w:fill="FFFFFF"/>
          <w:lang w:val="en-US" w:eastAsia="zh-CN" w:bidi="ar"/>
        </w:rPr>
        <w:t>联系电话：（028）85961855 （028）85962135</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70" w:lineRule="exact"/>
        <w:ind w:right="0" w:firstLine="480" w:firstLineChars="200"/>
        <w:jc w:val="left"/>
        <w:textAlignment w:val="auto"/>
        <w:rPr>
          <w:rFonts w:hint="eastAsia" w:ascii="仿宋" w:hAnsi="仿宋" w:eastAsia="仿宋" w:cs="仿宋"/>
          <w:i w:val="0"/>
          <w:iCs w:val="0"/>
          <w:caps w:val="0"/>
          <w:color w:val="333333"/>
          <w:spacing w:val="0"/>
          <w:kern w:val="0"/>
          <w:sz w:val="24"/>
          <w:szCs w:val="24"/>
          <w:u w:val="none"/>
          <w:shd w:val="clear" w:fill="FFFFFF"/>
          <w:lang w:val="en-US" w:eastAsia="zh-CN" w:bidi="ar"/>
        </w:rPr>
      </w:pPr>
    </w:p>
    <w:p>
      <w:pPr>
        <w:rPr>
          <w:rFonts w:hint="eastAsia" w:ascii="黑体" w:hAnsi="黑体" w:eastAsia="黑体" w:cs="黑体"/>
          <w:b w:val="0"/>
          <w:bCs w:val="0"/>
          <w:i w:val="0"/>
          <w:iCs w:val="0"/>
          <w:caps w:val="0"/>
          <w:color w:val="333333"/>
          <w:spacing w:val="0"/>
          <w:kern w:val="0"/>
          <w:sz w:val="32"/>
          <w:szCs w:val="32"/>
          <w:u w:val="none"/>
          <w:shd w:val="clear" w:fill="FFFFFF"/>
          <w:lang w:val="en-US" w:eastAsia="zh-CN" w:bidi="ar"/>
        </w:rPr>
      </w:pPr>
      <w:r>
        <w:rPr>
          <w:rFonts w:hint="eastAsia" w:ascii="黑体" w:hAnsi="黑体" w:eastAsia="黑体" w:cs="黑体"/>
          <w:b w:val="0"/>
          <w:bCs w:val="0"/>
          <w:i w:val="0"/>
          <w:iCs w:val="0"/>
          <w:caps w:val="0"/>
          <w:color w:val="333333"/>
          <w:spacing w:val="0"/>
          <w:kern w:val="0"/>
          <w:sz w:val="32"/>
          <w:szCs w:val="32"/>
          <w:u w:val="none"/>
          <w:shd w:val="clear" w:fill="FFFFFF"/>
          <w:lang w:val="en-US" w:eastAsia="zh-CN" w:bidi="ar"/>
        </w:rPr>
        <w:t>四川省成都第二强制隔离戒毒所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70" w:lineRule="exact"/>
        <w:ind w:right="0" w:firstLine="480" w:firstLineChars="200"/>
        <w:jc w:val="left"/>
        <w:textAlignment w:val="auto"/>
        <w:rPr>
          <w:rFonts w:hint="eastAsia" w:ascii="仿宋" w:hAnsi="仿宋" w:eastAsia="仿宋" w:cs="仿宋"/>
          <w:i w:val="0"/>
          <w:iCs w:val="0"/>
          <w:caps w:val="0"/>
          <w:color w:val="333333"/>
          <w:spacing w:val="0"/>
          <w:kern w:val="0"/>
          <w:sz w:val="24"/>
          <w:szCs w:val="24"/>
          <w:u w:val="none"/>
          <w:shd w:val="clear" w:fill="FFFFFF"/>
          <w:lang w:val="en-US" w:eastAsia="zh-CN" w:bidi="ar"/>
        </w:rPr>
      </w:pPr>
      <w:r>
        <w:rPr>
          <w:rFonts w:hint="eastAsia" w:ascii="仿宋" w:hAnsi="仿宋" w:eastAsia="仿宋" w:cs="仿宋"/>
          <w:i w:val="0"/>
          <w:iCs w:val="0"/>
          <w:caps w:val="0"/>
          <w:color w:val="333333"/>
          <w:spacing w:val="0"/>
          <w:kern w:val="0"/>
          <w:sz w:val="24"/>
          <w:szCs w:val="24"/>
          <w:u w:val="none"/>
          <w:shd w:val="clear" w:fill="FFFFFF"/>
          <w:lang w:val="en-US" w:eastAsia="zh-CN" w:bidi="ar"/>
        </w:rPr>
        <w:t>四川省成都第二强制隔离戒毒所前身为2002年成立的四川省未成年劳动教养人员管理所，原址位于成都市双流区航空港，2014年更名为四川省成都第二强制隔离戒毒所。2011年按省司法厅要求进行异地迁建，2016年10月开工建设，现址位于成都市青白江区弥牟镇三星社区，占地面积近80亩，2018年10月19日建成并收治，是四川省第二个收治女性强制隔离戒毒人员的场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70" w:lineRule="exact"/>
        <w:ind w:right="0" w:firstLine="480" w:firstLineChars="200"/>
        <w:jc w:val="left"/>
        <w:textAlignment w:val="auto"/>
        <w:rPr>
          <w:rFonts w:hint="eastAsia" w:ascii="仿宋" w:hAnsi="仿宋" w:eastAsia="仿宋" w:cs="仿宋"/>
          <w:i w:val="0"/>
          <w:iCs w:val="0"/>
          <w:caps w:val="0"/>
          <w:color w:val="333333"/>
          <w:spacing w:val="0"/>
          <w:kern w:val="0"/>
          <w:sz w:val="24"/>
          <w:szCs w:val="24"/>
          <w:u w:val="none"/>
          <w:shd w:val="clear" w:fill="FFFFFF"/>
          <w:lang w:val="en-US" w:eastAsia="zh-CN" w:bidi="ar"/>
        </w:rPr>
      </w:pPr>
      <w:r>
        <w:rPr>
          <w:rFonts w:hint="eastAsia" w:ascii="仿宋" w:hAnsi="仿宋" w:eastAsia="仿宋" w:cs="仿宋"/>
          <w:i w:val="0"/>
          <w:iCs w:val="0"/>
          <w:caps w:val="0"/>
          <w:color w:val="333333"/>
          <w:spacing w:val="0"/>
          <w:kern w:val="0"/>
          <w:sz w:val="24"/>
          <w:szCs w:val="24"/>
          <w:u w:val="none"/>
          <w:shd w:val="clear" w:fill="FFFFFF"/>
          <w:lang w:val="en-US" w:eastAsia="zh-CN" w:bidi="ar"/>
        </w:rPr>
        <w:t>收治以来，省成都第二强戒所立足司法厅、省戒毒管理局发展规划，注重政治建警、从严治警、从优待警、文化育警，坚持以人民为中心的发展思想，以维护场所安全稳定为前提，以提高教育矫治质量为根本，以服务社会大局为导向，开展特色戒治活动、组织医疗康复训练、引进职业技能培训等，推动教育戒治工作“向后延伸”和地方帮扶工作“向前延伸”，帮助女性戒毒人员戒除毒瘾、回归社会，努力让戒毒人员重获健康人生。同时着力“当窗口、创品牌、作示范”，加强所地协作、结对共建，优化禁毒宣传教育、出所人员后续照管等措施，积极拓展延伸帮扶渠道，打造戒毒康复人员就业创业孵化园，指导支持社区戒毒（康复）等，主动参与市域社会治理，深化平安共治，持续为支撑和服务全省禁毒工作和社会治理大局贡献力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70" w:lineRule="exact"/>
        <w:ind w:right="0" w:firstLine="480" w:firstLineChars="200"/>
        <w:jc w:val="left"/>
        <w:textAlignment w:val="auto"/>
        <w:rPr>
          <w:rFonts w:hint="eastAsia" w:ascii="仿宋" w:hAnsi="仿宋" w:eastAsia="仿宋" w:cs="仿宋"/>
          <w:i w:val="0"/>
          <w:iCs w:val="0"/>
          <w:caps w:val="0"/>
          <w:color w:val="333333"/>
          <w:spacing w:val="0"/>
          <w:kern w:val="0"/>
          <w:sz w:val="24"/>
          <w:szCs w:val="24"/>
          <w:u w:val="none"/>
          <w:shd w:val="clear" w:fill="FFFFFF"/>
          <w:lang w:val="en-US" w:eastAsia="zh-CN" w:bidi="ar"/>
        </w:rPr>
      </w:pPr>
      <w:r>
        <w:rPr>
          <w:rFonts w:hint="eastAsia" w:ascii="仿宋" w:hAnsi="仿宋" w:eastAsia="仿宋" w:cs="仿宋"/>
          <w:i w:val="0"/>
          <w:iCs w:val="0"/>
          <w:caps w:val="0"/>
          <w:color w:val="333333"/>
          <w:spacing w:val="0"/>
          <w:kern w:val="0"/>
          <w:sz w:val="24"/>
          <w:szCs w:val="24"/>
          <w:u w:val="none"/>
          <w:shd w:val="clear" w:fill="FFFFFF"/>
          <w:lang w:val="en-US" w:eastAsia="zh-CN" w:bidi="ar"/>
        </w:rPr>
        <w:t>联系电话：（028）83615650</w:t>
      </w:r>
    </w:p>
    <w:p>
      <w:pPr>
        <w:rPr>
          <w:rFonts w:hint="eastAsia" w:ascii="仿宋_GB2312" w:hAnsi="仿宋_GB2312" w:eastAsia="仿宋_GB2312" w:cs="仿宋_GB2312"/>
          <w:b w:val="0"/>
          <w:bCs w:val="0"/>
          <w:sz w:val="24"/>
          <w:szCs w:val="24"/>
        </w:rPr>
      </w:pPr>
    </w:p>
    <w:p>
      <w:pPr>
        <w:rPr>
          <w:rFonts w:hint="eastAsia" w:ascii="黑体" w:hAnsi="黑体" w:eastAsia="黑体" w:cs="黑体"/>
          <w:b w:val="0"/>
          <w:bCs w:val="0"/>
          <w:i w:val="0"/>
          <w:iCs w:val="0"/>
          <w:caps w:val="0"/>
          <w:color w:val="333333"/>
          <w:spacing w:val="0"/>
          <w:kern w:val="0"/>
          <w:sz w:val="32"/>
          <w:szCs w:val="32"/>
          <w:u w:val="none"/>
          <w:shd w:val="clear" w:fill="FFFFFF"/>
          <w:lang w:val="en-US" w:eastAsia="zh-CN" w:bidi="ar"/>
        </w:rPr>
      </w:pPr>
      <w:r>
        <w:rPr>
          <w:rFonts w:hint="eastAsia" w:ascii="黑体" w:hAnsi="黑体" w:eastAsia="黑体" w:cs="黑体"/>
          <w:b w:val="0"/>
          <w:bCs w:val="0"/>
          <w:i w:val="0"/>
          <w:iCs w:val="0"/>
          <w:caps w:val="0"/>
          <w:color w:val="333333"/>
          <w:spacing w:val="0"/>
          <w:kern w:val="0"/>
          <w:sz w:val="32"/>
          <w:szCs w:val="32"/>
          <w:u w:val="none"/>
          <w:shd w:val="clear" w:fill="FFFFFF"/>
          <w:lang w:val="en-US" w:eastAsia="zh-CN" w:bidi="ar"/>
        </w:rPr>
        <w:t>四川省成都戒毒康复所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70" w:lineRule="exact"/>
        <w:ind w:right="0" w:firstLine="480" w:firstLineChars="200"/>
        <w:jc w:val="left"/>
        <w:textAlignment w:val="auto"/>
        <w:rPr>
          <w:rFonts w:hint="eastAsia" w:ascii="仿宋" w:hAnsi="仿宋" w:eastAsia="仿宋" w:cs="仿宋"/>
          <w:i w:val="0"/>
          <w:iCs w:val="0"/>
          <w:caps w:val="0"/>
          <w:color w:val="333333"/>
          <w:spacing w:val="0"/>
          <w:kern w:val="0"/>
          <w:sz w:val="24"/>
          <w:szCs w:val="24"/>
          <w:u w:val="none"/>
          <w:shd w:val="clear" w:fill="FFFFFF"/>
          <w:lang w:val="en-US" w:eastAsia="zh-CN" w:bidi="ar"/>
        </w:rPr>
      </w:pPr>
      <w:r>
        <w:rPr>
          <w:rFonts w:hint="eastAsia" w:ascii="仿宋" w:hAnsi="仿宋" w:eastAsia="仿宋" w:cs="仿宋"/>
          <w:i w:val="0"/>
          <w:iCs w:val="0"/>
          <w:caps w:val="0"/>
          <w:color w:val="333333"/>
          <w:spacing w:val="0"/>
          <w:kern w:val="0"/>
          <w:sz w:val="24"/>
          <w:szCs w:val="24"/>
          <w:u w:val="none"/>
          <w:shd w:val="clear" w:fill="FFFFFF"/>
          <w:lang w:val="en-US" w:eastAsia="zh-CN" w:bidi="ar"/>
        </w:rPr>
        <w:t>四川省成都戒毒康复所地处成都市西南航空港经济技术开发区，距成都市中心约15公里，距双流国际机场约5公里，是四川省司法行政系统收治病残吸毒人员和重症住院吸毒人员的专所。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70" w:lineRule="exact"/>
        <w:ind w:right="0" w:firstLine="480" w:firstLineChars="200"/>
        <w:jc w:val="left"/>
        <w:textAlignment w:val="auto"/>
        <w:rPr>
          <w:rFonts w:hint="eastAsia" w:ascii="仿宋" w:hAnsi="仿宋" w:eastAsia="仿宋" w:cs="仿宋"/>
          <w:i w:val="0"/>
          <w:iCs w:val="0"/>
          <w:caps w:val="0"/>
          <w:color w:val="333333"/>
          <w:spacing w:val="0"/>
          <w:kern w:val="0"/>
          <w:sz w:val="24"/>
          <w:szCs w:val="24"/>
          <w:u w:val="none"/>
          <w:shd w:val="clear" w:fill="FFFFFF"/>
          <w:lang w:val="en-US" w:eastAsia="zh-CN" w:bidi="ar"/>
        </w:rPr>
      </w:pPr>
      <w:r>
        <w:rPr>
          <w:rFonts w:hint="eastAsia" w:ascii="仿宋" w:hAnsi="仿宋" w:eastAsia="仿宋" w:cs="仿宋"/>
          <w:i w:val="0"/>
          <w:iCs w:val="0"/>
          <w:caps w:val="0"/>
          <w:color w:val="333333"/>
          <w:spacing w:val="0"/>
          <w:kern w:val="0"/>
          <w:sz w:val="24"/>
          <w:szCs w:val="24"/>
          <w:u w:val="none"/>
          <w:shd w:val="clear" w:fill="FFFFFF"/>
          <w:lang w:val="en-US" w:eastAsia="zh-CN" w:bidi="ar"/>
        </w:rPr>
        <w:t>四川省成都戒毒康复所于2008年7月取得《医疗机构执业许可证》。2011年经省卫生厅批准，成为全省司法行政系统第一家经卫生部门审批的戒毒医疗单位。2012年7月，被省卫生厅、省公安厅确定为全省吸毒成瘾临床医学认定的专业戒毒医疗机构。2019年职能定位为全省司法行政戒毒系统中心医院，负责收治成都市辖区内病残吸毒人员及全省各强戒所转送的危急重症强制隔离戒毒人员。2023年7月成功取得戒毒专科医院医疗执业许可证，成为全国首家收治病残戒毒人员的专科医院、全省司法行政系统唯一的戒毒专科医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70" w:lineRule="exact"/>
        <w:ind w:right="0" w:firstLine="480" w:firstLineChars="200"/>
        <w:jc w:val="left"/>
        <w:textAlignment w:val="auto"/>
        <w:rPr>
          <w:rFonts w:hint="eastAsia" w:ascii="仿宋" w:hAnsi="仿宋" w:eastAsia="仿宋" w:cs="仿宋"/>
          <w:i w:val="0"/>
          <w:iCs w:val="0"/>
          <w:caps w:val="0"/>
          <w:color w:val="333333"/>
          <w:spacing w:val="0"/>
          <w:kern w:val="0"/>
          <w:sz w:val="24"/>
          <w:szCs w:val="24"/>
          <w:u w:val="none"/>
          <w:shd w:val="clear" w:fill="FFFFFF"/>
          <w:lang w:val="en-US" w:eastAsia="zh-CN" w:bidi="ar"/>
        </w:rPr>
      </w:pPr>
      <w:r>
        <w:rPr>
          <w:rFonts w:hint="eastAsia" w:ascii="仿宋" w:hAnsi="仿宋" w:eastAsia="仿宋" w:cs="仿宋"/>
          <w:i w:val="0"/>
          <w:iCs w:val="0"/>
          <w:caps w:val="0"/>
          <w:color w:val="333333"/>
          <w:spacing w:val="0"/>
          <w:kern w:val="0"/>
          <w:sz w:val="24"/>
          <w:szCs w:val="24"/>
          <w:u w:val="none"/>
          <w:shd w:val="clear" w:fill="FFFFFF"/>
          <w:lang w:val="en-US" w:eastAsia="zh-CN" w:bidi="ar"/>
        </w:rPr>
        <w:t>该所医院病房总面积达3000平方米，设有自愿戒毒病区、内科病区、外科病区、女性病区等。病房按国家二级医院标准建设，病床数达150 余张，购置有CT、全自动生化分析仪、心电图机、彩超等一系列先进的医疗设备。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70" w:lineRule="exact"/>
        <w:ind w:right="0" w:firstLine="480" w:firstLineChars="200"/>
        <w:jc w:val="left"/>
        <w:textAlignment w:val="auto"/>
        <w:rPr>
          <w:rFonts w:hint="eastAsia" w:ascii="仿宋" w:hAnsi="仿宋" w:eastAsia="仿宋" w:cs="仿宋"/>
          <w:i w:val="0"/>
          <w:iCs w:val="0"/>
          <w:caps w:val="0"/>
          <w:color w:val="333333"/>
          <w:spacing w:val="0"/>
          <w:kern w:val="0"/>
          <w:sz w:val="24"/>
          <w:szCs w:val="24"/>
          <w:u w:val="none"/>
          <w:shd w:val="clear" w:fill="FFFFFF"/>
          <w:lang w:val="en-US" w:eastAsia="zh-CN" w:bidi="ar"/>
        </w:rPr>
      </w:pPr>
      <w:r>
        <w:rPr>
          <w:rFonts w:hint="eastAsia" w:ascii="仿宋" w:hAnsi="仿宋" w:eastAsia="仿宋" w:cs="仿宋"/>
          <w:i w:val="0"/>
          <w:iCs w:val="0"/>
          <w:caps w:val="0"/>
          <w:color w:val="333333"/>
          <w:spacing w:val="0"/>
          <w:kern w:val="0"/>
          <w:sz w:val="24"/>
          <w:szCs w:val="24"/>
          <w:u w:val="none"/>
          <w:shd w:val="clear" w:fill="FFFFFF"/>
          <w:lang w:val="en-US" w:eastAsia="zh-CN" w:bidi="ar"/>
        </w:rPr>
        <w:t>自成立以来，四川省成都戒毒康复所相继与省司法警官总医院建立医联体，与四川大学华西医院建立医疗专科联盟，与四川省人民医院建立远程会诊系统，与成都市第三人民医院、四川省中西医结合医院等开展诊疗合作，通过构建多层级全领域的医疗联合网络体系为疑难危重病残戒毒人员提供医疗救护保障，切实解决了病残人员送治难、监管难、外出就医风险大等社会治理难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70" w:lineRule="exact"/>
        <w:ind w:right="0" w:firstLine="480" w:firstLineChars="200"/>
        <w:jc w:val="left"/>
        <w:textAlignment w:val="auto"/>
        <w:rPr>
          <w:rFonts w:hint="eastAsia" w:ascii="仿宋" w:hAnsi="仿宋" w:eastAsia="仿宋" w:cs="仿宋"/>
          <w:i w:val="0"/>
          <w:iCs w:val="0"/>
          <w:caps w:val="0"/>
          <w:color w:val="333333"/>
          <w:spacing w:val="0"/>
          <w:kern w:val="0"/>
          <w:sz w:val="24"/>
          <w:szCs w:val="24"/>
          <w:u w:val="none"/>
          <w:shd w:val="clear" w:fill="FFFFFF"/>
          <w:lang w:val="en-US" w:eastAsia="zh-CN" w:bidi="ar"/>
        </w:rPr>
      </w:pPr>
      <w:r>
        <w:rPr>
          <w:rFonts w:hint="eastAsia" w:ascii="仿宋" w:hAnsi="仿宋" w:eastAsia="仿宋" w:cs="仿宋"/>
          <w:i w:val="0"/>
          <w:iCs w:val="0"/>
          <w:caps w:val="0"/>
          <w:color w:val="333333"/>
          <w:spacing w:val="0"/>
          <w:kern w:val="0"/>
          <w:sz w:val="24"/>
          <w:szCs w:val="24"/>
          <w:u w:val="none"/>
          <w:shd w:val="clear" w:fill="FFFFFF"/>
          <w:lang w:val="en-US" w:eastAsia="zh-CN" w:bidi="ar"/>
        </w:rPr>
        <w:t>四川省成都戒毒康复所将紧紧围绕中心工作，紧盯全面一流的戒毒专科医院目标，不断以专业化、科学化、规范化的戒毒医疗服务持续深化融入乡村振兴、公共法律服务和社会治理体系，努力为打赢新时代禁毒人民战争作出积极贡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70" w:lineRule="exact"/>
        <w:ind w:right="0" w:firstLine="480" w:firstLineChars="200"/>
        <w:jc w:val="left"/>
        <w:textAlignment w:val="auto"/>
        <w:rPr>
          <w:rFonts w:hint="eastAsia" w:ascii="仿宋" w:hAnsi="仿宋" w:eastAsia="仿宋" w:cs="仿宋"/>
          <w:i w:val="0"/>
          <w:iCs w:val="0"/>
          <w:caps w:val="0"/>
          <w:color w:val="333333"/>
          <w:spacing w:val="0"/>
          <w:kern w:val="0"/>
          <w:sz w:val="24"/>
          <w:szCs w:val="24"/>
          <w:u w:val="none"/>
          <w:shd w:val="clear" w:fill="FFFFFF"/>
          <w:lang w:val="en-US" w:eastAsia="zh-CN" w:bidi="ar"/>
        </w:rPr>
      </w:pPr>
      <w:r>
        <w:rPr>
          <w:rFonts w:hint="eastAsia" w:ascii="仿宋" w:hAnsi="仿宋" w:eastAsia="仿宋" w:cs="仿宋"/>
          <w:i w:val="0"/>
          <w:iCs w:val="0"/>
          <w:caps w:val="0"/>
          <w:color w:val="333333"/>
          <w:spacing w:val="0"/>
          <w:kern w:val="0"/>
          <w:sz w:val="24"/>
          <w:szCs w:val="24"/>
          <w:u w:val="none"/>
          <w:shd w:val="clear" w:fill="FFFFFF"/>
          <w:lang w:val="en-US" w:eastAsia="zh-CN" w:bidi="ar"/>
        </w:rPr>
        <w:t>联系电话：（028）85969023</w:t>
      </w:r>
    </w:p>
    <w:p>
      <w:pPr>
        <w:rPr>
          <w:rFonts w:hint="eastAsia" w:ascii="仿宋_GB2312" w:hAnsi="仿宋_GB2312" w:eastAsia="仿宋_GB2312" w:cs="仿宋_GB2312"/>
          <w:b w:val="0"/>
          <w:bCs w:val="0"/>
          <w:sz w:val="24"/>
          <w:szCs w:val="24"/>
        </w:rPr>
      </w:pPr>
    </w:p>
    <w:p>
      <w:pPr>
        <w:rPr>
          <w:rFonts w:hint="eastAsia" w:ascii="黑体" w:hAnsi="黑体" w:eastAsia="黑体" w:cs="黑体"/>
          <w:b w:val="0"/>
          <w:bCs w:val="0"/>
          <w:i w:val="0"/>
          <w:iCs w:val="0"/>
          <w:caps w:val="0"/>
          <w:color w:val="333333"/>
          <w:spacing w:val="0"/>
          <w:kern w:val="0"/>
          <w:sz w:val="32"/>
          <w:szCs w:val="32"/>
          <w:u w:val="none"/>
          <w:shd w:val="clear" w:fill="FFFFFF"/>
          <w:lang w:val="en-US" w:eastAsia="zh-CN" w:bidi="ar"/>
        </w:rPr>
      </w:pPr>
      <w:r>
        <w:rPr>
          <w:rFonts w:hint="eastAsia" w:ascii="黑体" w:hAnsi="黑体" w:eastAsia="黑体" w:cs="黑体"/>
          <w:b w:val="0"/>
          <w:bCs w:val="0"/>
          <w:i w:val="0"/>
          <w:iCs w:val="0"/>
          <w:caps w:val="0"/>
          <w:color w:val="333333"/>
          <w:spacing w:val="0"/>
          <w:kern w:val="0"/>
          <w:sz w:val="32"/>
          <w:szCs w:val="32"/>
          <w:u w:val="none"/>
          <w:shd w:val="clear" w:fill="FFFFFF"/>
          <w:lang w:val="en-US" w:eastAsia="zh-CN" w:bidi="ar"/>
        </w:rPr>
        <w:t>四川省内江强制隔离戒毒所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70" w:lineRule="exact"/>
        <w:ind w:right="0" w:firstLine="480" w:firstLineChars="200"/>
        <w:jc w:val="left"/>
        <w:textAlignment w:val="auto"/>
        <w:rPr>
          <w:rFonts w:hint="eastAsia" w:ascii="仿宋" w:hAnsi="仿宋" w:eastAsia="仿宋" w:cs="仿宋"/>
          <w:i w:val="0"/>
          <w:iCs w:val="0"/>
          <w:caps w:val="0"/>
          <w:color w:val="333333"/>
          <w:spacing w:val="0"/>
          <w:kern w:val="0"/>
          <w:sz w:val="24"/>
          <w:szCs w:val="24"/>
          <w:u w:val="none"/>
          <w:shd w:val="clear" w:fill="FFFFFF"/>
          <w:lang w:val="en-US" w:eastAsia="zh-CN" w:bidi="ar"/>
        </w:rPr>
      </w:pPr>
      <w:r>
        <w:rPr>
          <w:rFonts w:hint="eastAsia" w:ascii="仿宋" w:hAnsi="仿宋" w:eastAsia="仿宋" w:cs="仿宋"/>
          <w:i w:val="0"/>
          <w:iCs w:val="0"/>
          <w:caps w:val="0"/>
          <w:color w:val="333333"/>
          <w:spacing w:val="0"/>
          <w:kern w:val="0"/>
          <w:sz w:val="24"/>
          <w:szCs w:val="24"/>
          <w:u w:val="none"/>
          <w:shd w:val="clear" w:fill="FFFFFF"/>
          <w:lang w:val="en-US" w:eastAsia="zh-CN" w:bidi="ar"/>
        </w:rPr>
        <w:t>四川省内江强制隔离戒毒所位于内江市资中县，占地200余亩，2015年12月正式挂牌运行，为省属正处级司法行政戒毒所。主要收治内江、自贡等川南地区戒毒人员。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70" w:lineRule="exact"/>
        <w:ind w:right="0" w:firstLine="480" w:firstLineChars="200"/>
        <w:jc w:val="left"/>
        <w:textAlignment w:val="auto"/>
        <w:rPr>
          <w:rFonts w:hint="eastAsia" w:ascii="仿宋" w:hAnsi="仿宋" w:eastAsia="仿宋" w:cs="仿宋"/>
          <w:i w:val="0"/>
          <w:iCs w:val="0"/>
          <w:caps w:val="0"/>
          <w:color w:val="333333"/>
          <w:spacing w:val="0"/>
          <w:kern w:val="0"/>
          <w:sz w:val="24"/>
          <w:szCs w:val="24"/>
          <w:u w:val="none"/>
          <w:shd w:val="clear" w:fill="FFFFFF"/>
          <w:lang w:val="en-US" w:eastAsia="zh-CN" w:bidi="ar"/>
        </w:rPr>
      </w:pPr>
      <w:r>
        <w:rPr>
          <w:rFonts w:hint="eastAsia" w:ascii="仿宋" w:hAnsi="仿宋" w:eastAsia="仿宋" w:cs="仿宋"/>
          <w:i w:val="0"/>
          <w:iCs w:val="0"/>
          <w:caps w:val="0"/>
          <w:color w:val="333333"/>
          <w:spacing w:val="0"/>
          <w:kern w:val="0"/>
          <w:sz w:val="24"/>
          <w:szCs w:val="24"/>
          <w:u w:val="none"/>
          <w:shd w:val="clear" w:fill="FFFFFF"/>
          <w:lang w:val="en-US" w:eastAsia="zh-CN" w:bidi="ar"/>
        </w:rPr>
        <w:t>省内江强戒所成立以来，深入学习贯彻习近平总书记关于禁毒工作重要指示精神，在省、厅局党委坚强领导下，坚持“以人为本、科学戒毒、综合矫治、关怀救助”的工作原则，已累计收治并教育挽救2000余名戒毒人员，连续6年实现“六无”目标，为地方社会稳定作出了应有贡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70" w:lineRule="exact"/>
        <w:ind w:right="0" w:firstLine="480" w:firstLineChars="200"/>
        <w:jc w:val="left"/>
        <w:textAlignment w:val="auto"/>
        <w:rPr>
          <w:rFonts w:hint="eastAsia" w:ascii="仿宋" w:hAnsi="仿宋" w:eastAsia="仿宋" w:cs="仿宋"/>
          <w:i w:val="0"/>
          <w:iCs w:val="0"/>
          <w:caps w:val="0"/>
          <w:color w:val="333333"/>
          <w:spacing w:val="0"/>
          <w:kern w:val="0"/>
          <w:sz w:val="24"/>
          <w:szCs w:val="24"/>
          <w:u w:val="none"/>
          <w:shd w:val="clear" w:fill="FFFFFF"/>
          <w:lang w:val="en-US" w:eastAsia="zh-CN" w:bidi="ar"/>
        </w:rPr>
      </w:pPr>
      <w:r>
        <w:rPr>
          <w:rFonts w:hint="eastAsia" w:ascii="仿宋" w:hAnsi="仿宋" w:eastAsia="仿宋" w:cs="仿宋"/>
          <w:i w:val="0"/>
          <w:iCs w:val="0"/>
          <w:caps w:val="0"/>
          <w:color w:val="333333"/>
          <w:spacing w:val="0"/>
          <w:kern w:val="0"/>
          <w:sz w:val="24"/>
          <w:szCs w:val="24"/>
          <w:u w:val="none"/>
          <w:shd w:val="clear" w:fill="FFFFFF"/>
          <w:lang w:val="en-US" w:eastAsia="zh-CN" w:bidi="ar"/>
        </w:rPr>
        <w:t>近年来，省内江强戒所高举习近平新时代中国特色社会主义思想伟大旗帜，认真落实省厅、局“五年三步走”发展规划要求，积极践行“三个融入”，全所上下同德一心、攻坚克难，先后通过智慧戒毒所、安全文化示范企业、节约型机关等验收，先后荣获“四川省戒毒矫治工作先进集体”“全省司法行政戒毒系统安全稳定工作先进单位”等荣誉称号，被省戒毒管理局荣记三等功。场所基础设施进一步完善、安全管理基础进一步夯实、科学戒治水平进一步提升、队伍能力素质进一步增强、场所政治生态进一步优化，逐步建成“花园式、校园式、军营式”戒毒所，在争创一流中迈出了坚实步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70" w:lineRule="exact"/>
        <w:ind w:right="0" w:firstLine="480" w:firstLineChars="200"/>
        <w:jc w:val="left"/>
        <w:textAlignment w:val="auto"/>
        <w:rPr>
          <w:rFonts w:hint="eastAsia" w:ascii="仿宋" w:hAnsi="仿宋" w:eastAsia="仿宋" w:cs="仿宋"/>
          <w:i w:val="0"/>
          <w:iCs w:val="0"/>
          <w:caps w:val="0"/>
          <w:color w:val="333333"/>
          <w:spacing w:val="0"/>
          <w:kern w:val="0"/>
          <w:sz w:val="24"/>
          <w:szCs w:val="24"/>
          <w:u w:val="none"/>
          <w:shd w:val="clear" w:fill="FFFFFF"/>
          <w:lang w:val="en-US" w:eastAsia="zh-CN" w:bidi="ar"/>
        </w:rPr>
      </w:pPr>
      <w:r>
        <w:rPr>
          <w:rFonts w:hint="eastAsia" w:ascii="仿宋" w:hAnsi="仿宋" w:eastAsia="仿宋" w:cs="仿宋"/>
          <w:i w:val="0"/>
          <w:iCs w:val="0"/>
          <w:caps w:val="0"/>
          <w:color w:val="333333"/>
          <w:spacing w:val="0"/>
          <w:kern w:val="0"/>
          <w:sz w:val="24"/>
          <w:szCs w:val="24"/>
          <w:u w:val="none"/>
          <w:shd w:val="clear" w:fill="FFFFFF"/>
          <w:lang w:val="en-US" w:eastAsia="zh-CN" w:bidi="ar"/>
        </w:rPr>
        <w:t>联系电话：（0832）5212998</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70" w:lineRule="exact"/>
        <w:ind w:right="0" w:firstLine="480" w:firstLineChars="200"/>
        <w:jc w:val="left"/>
        <w:textAlignment w:val="auto"/>
        <w:rPr>
          <w:rFonts w:hint="eastAsia" w:ascii="仿宋" w:hAnsi="仿宋" w:eastAsia="仿宋" w:cs="仿宋"/>
          <w:i w:val="0"/>
          <w:iCs w:val="0"/>
          <w:caps w:val="0"/>
          <w:color w:val="333333"/>
          <w:spacing w:val="0"/>
          <w:kern w:val="0"/>
          <w:sz w:val="24"/>
          <w:szCs w:val="24"/>
          <w:u w:val="none"/>
          <w:shd w:val="clear" w:fill="FFFFFF"/>
          <w:lang w:val="en-US" w:eastAsia="zh-CN" w:bidi="ar"/>
        </w:rPr>
      </w:pPr>
    </w:p>
    <w:p>
      <w:pPr>
        <w:rPr>
          <w:rFonts w:hint="eastAsia" w:ascii="黑体" w:hAnsi="黑体" w:eastAsia="黑体" w:cs="黑体"/>
          <w:b w:val="0"/>
          <w:bCs w:val="0"/>
          <w:i w:val="0"/>
          <w:iCs w:val="0"/>
          <w:caps w:val="0"/>
          <w:color w:val="333333"/>
          <w:spacing w:val="0"/>
          <w:kern w:val="0"/>
          <w:sz w:val="32"/>
          <w:szCs w:val="32"/>
          <w:u w:val="none"/>
          <w:shd w:val="clear" w:fill="FFFFFF"/>
          <w:lang w:val="en-US" w:eastAsia="zh-CN" w:bidi="ar"/>
        </w:rPr>
      </w:pPr>
      <w:r>
        <w:rPr>
          <w:rFonts w:hint="eastAsia" w:ascii="黑体" w:hAnsi="黑体" w:eastAsia="黑体" w:cs="黑体"/>
          <w:b w:val="0"/>
          <w:bCs w:val="0"/>
          <w:i w:val="0"/>
          <w:iCs w:val="0"/>
          <w:caps w:val="0"/>
          <w:color w:val="333333"/>
          <w:spacing w:val="0"/>
          <w:kern w:val="0"/>
          <w:sz w:val="32"/>
          <w:szCs w:val="32"/>
          <w:u w:val="none"/>
          <w:shd w:val="clear" w:fill="FFFFFF"/>
          <w:lang w:val="en-US" w:eastAsia="zh-CN" w:bidi="ar"/>
        </w:rPr>
        <w:t>四川省雅安强制隔离戒毒所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70" w:lineRule="exact"/>
        <w:ind w:right="0" w:firstLine="480" w:firstLineChars="200"/>
        <w:jc w:val="left"/>
        <w:textAlignment w:val="auto"/>
        <w:rPr>
          <w:rFonts w:hint="eastAsia" w:ascii="仿宋" w:hAnsi="仿宋" w:eastAsia="仿宋" w:cs="仿宋"/>
          <w:i w:val="0"/>
          <w:iCs w:val="0"/>
          <w:caps w:val="0"/>
          <w:color w:val="333333"/>
          <w:spacing w:val="0"/>
          <w:kern w:val="0"/>
          <w:sz w:val="24"/>
          <w:szCs w:val="24"/>
          <w:u w:val="none"/>
          <w:shd w:val="clear" w:fill="FFFFFF"/>
          <w:lang w:val="en-US" w:eastAsia="zh-CN" w:bidi="ar"/>
        </w:rPr>
      </w:pPr>
      <w:r>
        <w:rPr>
          <w:rFonts w:hint="eastAsia" w:ascii="仿宋" w:hAnsi="仿宋" w:eastAsia="仿宋" w:cs="仿宋"/>
          <w:i w:val="0"/>
          <w:iCs w:val="0"/>
          <w:caps w:val="0"/>
          <w:color w:val="333333"/>
          <w:spacing w:val="0"/>
          <w:kern w:val="0"/>
          <w:sz w:val="24"/>
          <w:szCs w:val="24"/>
          <w:u w:val="none"/>
          <w:shd w:val="clear" w:fill="FFFFFF"/>
          <w:lang w:val="en-US" w:eastAsia="zh-CN" w:bidi="ar"/>
        </w:rPr>
        <w:t>四川省雅安强制隔离戒毒所位于四川省雅安市名山区，是四川省“十二五”规划中第一个新建的强制隔离戒毒所。2012年8月经省发改委批准立项，2015年5月开工建设，2016年9月竣工验收，2017年5月15日正式挂牌收治。场所占地114亩，建筑面积29130平方米，规划收治戒毒人员1000人，实际床位1200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70" w:lineRule="exact"/>
        <w:ind w:right="0" w:firstLine="480" w:firstLineChars="200"/>
        <w:jc w:val="left"/>
        <w:textAlignment w:val="auto"/>
        <w:rPr>
          <w:rFonts w:hint="eastAsia" w:ascii="仿宋" w:hAnsi="仿宋" w:eastAsia="仿宋" w:cs="仿宋"/>
          <w:i w:val="0"/>
          <w:iCs w:val="0"/>
          <w:caps w:val="0"/>
          <w:color w:val="333333"/>
          <w:spacing w:val="0"/>
          <w:kern w:val="0"/>
          <w:sz w:val="24"/>
          <w:szCs w:val="24"/>
          <w:u w:val="none"/>
          <w:shd w:val="clear" w:fill="FFFFFF"/>
          <w:lang w:val="en-US" w:eastAsia="zh-CN" w:bidi="ar"/>
        </w:rPr>
      </w:pPr>
      <w:r>
        <w:rPr>
          <w:rFonts w:hint="eastAsia" w:ascii="仿宋" w:hAnsi="仿宋" w:eastAsia="仿宋" w:cs="仿宋"/>
          <w:i w:val="0"/>
          <w:iCs w:val="0"/>
          <w:caps w:val="0"/>
          <w:color w:val="333333"/>
          <w:spacing w:val="0"/>
          <w:kern w:val="0"/>
          <w:sz w:val="24"/>
          <w:szCs w:val="24"/>
          <w:u w:val="none"/>
          <w:shd w:val="clear" w:fill="FFFFFF"/>
          <w:lang w:val="en-US" w:eastAsia="zh-CN" w:bidi="ar"/>
        </w:rPr>
        <w:t>干部队伍建设不断加强。所党委始终坚持把干部队伍建设作为管根本、管长远的大事来抓，制定出台《干部人才建设五年规划（2021年—2025年）》，建立领导管理、业务工作、专业技术三支队伍人才库。深入开展思想政治建设和以基本素质、专业技能和实战协同训练为主的实战大练兵、大培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70" w:lineRule="exact"/>
        <w:ind w:right="0" w:firstLine="480" w:firstLineChars="200"/>
        <w:jc w:val="left"/>
        <w:textAlignment w:val="auto"/>
        <w:rPr>
          <w:rFonts w:hint="eastAsia" w:ascii="仿宋" w:hAnsi="仿宋" w:eastAsia="仿宋" w:cs="仿宋"/>
          <w:i w:val="0"/>
          <w:iCs w:val="0"/>
          <w:caps w:val="0"/>
          <w:color w:val="333333"/>
          <w:spacing w:val="0"/>
          <w:kern w:val="0"/>
          <w:sz w:val="24"/>
          <w:szCs w:val="24"/>
          <w:u w:val="none"/>
          <w:shd w:val="clear" w:fill="FFFFFF"/>
          <w:lang w:val="en-US" w:eastAsia="zh-CN" w:bidi="ar"/>
        </w:rPr>
      </w:pPr>
      <w:r>
        <w:rPr>
          <w:rFonts w:hint="eastAsia" w:ascii="仿宋" w:hAnsi="仿宋" w:eastAsia="仿宋" w:cs="仿宋"/>
          <w:i w:val="0"/>
          <w:iCs w:val="0"/>
          <w:caps w:val="0"/>
          <w:color w:val="333333"/>
          <w:spacing w:val="0"/>
          <w:kern w:val="0"/>
          <w:sz w:val="24"/>
          <w:szCs w:val="24"/>
          <w:u w:val="none"/>
          <w:shd w:val="clear" w:fill="FFFFFF"/>
          <w:lang w:val="en-US" w:eastAsia="zh-CN" w:bidi="ar"/>
        </w:rPr>
        <w:t>场所戒治工作不断规范。2020年，顺利通过统一戒毒模式验收；2021年，智慧戒毒所建设通过司法部验收。探索形成“蒙茶雅心”“雅式健身操”等特色戒治文化，推进茶艺培训、茶园种植，让戒毒人员“以禅静心、以茶洗心、以文化人”，实现戒治文化与戒治主业紧密结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70" w:lineRule="exact"/>
        <w:ind w:right="0" w:firstLine="480" w:firstLineChars="200"/>
        <w:jc w:val="left"/>
        <w:textAlignment w:val="auto"/>
        <w:rPr>
          <w:rFonts w:hint="eastAsia" w:ascii="仿宋" w:hAnsi="仿宋" w:eastAsia="仿宋" w:cs="仿宋"/>
          <w:i w:val="0"/>
          <w:iCs w:val="0"/>
          <w:caps w:val="0"/>
          <w:color w:val="333333"/>
          <w:spacing w:val="0"/>
          <w:kern w:val="0"/>
          <w:sz w:val="24"/>
          <w:szCs w:val="24"/>
          <w:u w:val="none"/>
          <w:shd w:val="clear" w:fill="FFFFFF"/>
          <w:lang w:val="en-US" w:eastAsia="zh-CN" w:bidi="ar"/>
        </w:rPr>
      </w:pPr>
      <w:r>
        <w:rPr>
          <w:rFonts w:hint="eastAsia" w:ascii="仿宋" w:hAnsi="仿宋" w:eastAsia="仿宋" w:cs="仿宋"/>
          <w:i w:val="0"/>
          <w:iCs w:val="0"/>
          <w:caps w:val="0"/>
          <w:color w:val="333333"/>
          <w:spacing w:val="0"/>
          <w:kern w:val="0"/>
          <w:sz w:val="24"/>
          <w:szCs w:val="24"/>
          <w:u w:val="none"/>
          <w:shd w:val="clear" w:fill="FFFFFF"/>
          <w:lang w:val="en-US" w:eastAsia="zh-CN" w:bidi="ar"/>
        </w:rPr>
        <w:t>禁毒宣传教育不断深入。全面深化所地共建，开展禁毒防艾宣传教育，建立社会帮教志愿者队伍，积极投身禁毒社会实践活动。深入推进“互联网+”融合发展，不断提升禁毒宣传教育的互动性、传播力和影响力，推动形成浓厚的禁毒氛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70" w:lineRule="exact"/>
        <w:ind w:right="0" w:firstLine="480" w:firstLineChars="200"/>
        <w:jc w:val="left"/>
        <w:textAlignment w:val="auto"/>
        <w:rPr>
          <w:rFonts w:hint="eastAsia" w:ascii="仿宋" w:hAnsi="仿宋" w:eastAsia="仿宋" w:cs="仿宋"/>
          <w:i w:val="0"/>
          <w:iCs w:val="0"/>
          <w:caps w:val="0"/>
          <w:color w:val="333333"/>
          <w:spacing w:val="0"/>
          <w:kern w:val="0"/>
          <w:sz w:val="24"/>
          <w:szCs w:val="24"/>
          <w:u w:val="none"/>
          <w:shd w:val="clear" w:fill="FFFFFF"/>
          <w:lang w:val="en-US" w:eastAsia="zh-CN" w:bidi="ar"/>
        </w:rPr>
      </w:pPr>
      <w:r>
        <w:rPr>
          <w:rFonts w:hint="eastAsia" w:ascii="仿宋" w:hAnsi="仿宋" w:eastAsia="仿宋" w:cs="仿宋"/>
          <w:i w:val="0"/>
          <w:iCs w:val="0"/>
          <w:caps w:val="0"/>
          <w:color w:val="333333"/>
          <w:spacing w:val="0"/>
          <w:kern w:val="0"/>
          <w:sz w:val="24"/>
          <w:szCs w:val="24"/>
          <w:u w:val="none"/>
          <w:shd w:val="clear" w:fill="FFFFFF"/>
          <w:lang w:val="en-US" w:eastAsia="zh-CN" w:bidi="ar"/>
        </w:rPr>
        <w:t>联系电话：（0835）3222811</w:t>
      </w:r>
    </w:p>
    <w:p>
      <w:pPr>
        <w:rPr>
          <w:rFonts w:hint="eastAsia" w:ascii="黑体" w:hAnsi="黑体" w:eastAsia="黑体" w:cs="黑体"/>
          <w:b w:val="0"/>
          <w:bCs w:val="0"/>
          <w:i w:val="0"/>
          <w:iCs w:val="0"/>
          <w:caps w:val="0"/>
          <w:color w:val="333333"/>
          <w:spacing w:val="0"/>
          <w:kern w:val="0"/>
          <w:sz w:val="32"/>
          <w:szCs w:val="32"/>
          <w:u w:val="none"/>
          <w:shd w:val="clear" w:fill="FFFFFF"/>
          <w:lang w:val="en-US" w:eastAsia="zh-CN" w:bidi="ar"/>
        </w:rPr>
      </w:pPr>
    </w:p>
    <w:p>
      <w:pPr>
        <w:rPr>
          <w:rFonts w:hint="eastAsia" w:ascii="黑体" w:hAnsi="黑体" w:eastAsia="黑体" w:cs="黑体"/>
          <w:b w:val="0"/>
          <w:bCs w:val="0"/>
          <w:i w:val="0"/>
          <w:iCs w:val="0"/>
          <w:caps w:val="0"/>
          <w:color w:val="333333"/>
          <w:spacing w:val="0"/>
          <w:kern w:val="0"/>
          <w:sz w:val="32"/>
          <w:szCs w:val="32"/>
          <w:u w:val="none"/>
          <w:shd w:val="clear" w:fill="FFFFFF"/>
          <w:lang w:val="en-US" w:eastAsia="zh-CN" w:bidi="ar"/>
        </w:rPr>
      </w:pPr>
      <w:r>
        <w:rPr>
          <w:rFonts w:hint="eastAsia" w:ascii="黑体" w:hAnsi="黑体" w:eastAsia="黑体" w:cs="黑体"/>
          <w:b w:val="0"/>
          <w:bCs w:val="0"/>
          <w:i w:val="0"/>
          <w:iCs w:val="0"/>
          <w:caps w:val="0"/>
          <w:color w:val="333333"/>
          <w:spacing w:val="0"/>
          <w:kern w:val="0"/>
          <w:sz w:val="32"/>
          <w:szCs w:val="32"/>
          <w:u w:val="none"/>
          <w:shd w:val="clear" w:fill="FFFFFF"/>
          <w:lang w:val="en-US" w:eastAsia="zh-CN" w:bidi="ar"/>
        </w:rPr>
        <w:t>四川省西昌强制隔离戒毒所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70" w:lineRule="exact"/>
        <w:ind w:right="0" w:firstLine="480" w:firstLineChars="200"/>
        <w:jc w:val="left"/>
        <w:textAlignment w:val="auto"/>
        <w:rPr>
          <w:rFonts w:hint="eastAsia" w:ascii="仿宋" w:hAnsi="仿宋" w:eastAsia="仿宋" w:cs="仿宋"/>
          <w:i w:val="0"/>
          <w:iCs w:val="0"/>
          <w:caps w:val="0"/>
          <w:color w:val="333333"/>
          <w:spacing w:val="0"/>
          <w:kern w:val="0"/>
          <w:sz w:val="24"/>
          <w:szCs w:val="24"/>
          <w:u w:val="none"/>
          <w:shd w:val="clear" w:fill="FFFFFF"/>
          <w:lang w:val="en-US" w:eastAsia="zh-CN" w:bidi="ar"/>
        </w:rPr>
      </w:pPr>
      <w:r>
        <w:rPr>
          <w:rFonts w:hint="eastAsia" w:ascii="仿宋" w:hAnsi="仿宋" w:eastAsia="仿宋" w:cs="仿宋"/>
          <w:i w:val="0"/>
          <w:iCs w:val="0"/>
          <w:caps w:val="0"/>
          <w:color w:val="333333"/>
          <w:spacing w:val="0"/>
          <w:kern w:val="0"/>
          <w:sz w:val="24"/>
          <w:szCs w:val="24"/>
          <w:u w:val="none"/>
          <w:shd w:val="clear" w:fill="FFFFFF"/>
          <w:lang w:val="en-US" w:eastAsia="zh-CN" w:bidi="ar"/>
        </w:rPr>
        <w:t>四川省西昌强制隔离戒毒所是四川省政府助力凉山脱贫攻坚的“十三五”政法基础设施建设规划项目，于2016年11月开工建设，2019年12月31日收治首批戒毒人员，是一所收治男性戒毒人员的司法行政强制隔离戒毒场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70" w:lineRule="exact"/>
        <w:ind w:right="0" w:firstLine="480" w:firstLineChars="200"/>
        <w:jc w:val="left"/>
        <w:textAlignment w:val="auto"/>
        <w:rPr>
          <w:rFonts w:hint="eastAsia" w:ascii="仿宋" w:hAnsi="仿宋" w:eastAsia="仿宋" w:cs="仿宋"/>
          <w:i w:val="0"/>
          <w:iCs w:val="0"/>
          <w:caps w:val="0"/>
          <w:color w:val="333333"/>
          <w:spacing w:val="0"/>
          <w:kern w:val="0"/>
          <w:sz w:val="24"/>
          <w:szCs w:val="24"/>
          <w:u w:val="none"/>
          <w:shd w:val="clear" w:fill="FFFFFF"/>
          <w:lang w:val="en-US" w:eastAsia="zh-CN" w:bidi="ar"/>
        </w:rPr>
      </w:pPr>
      <w:r>
        <w:rPr>
          <w:rFonts w:hint="eastAsia" w:ascii="仿宋" w:hAnsi="仿宋" w:eastAsia="仿宋" w:cs="仿宋"/>
          <w:i w:val="0"/>
          <w:iCs w:val="0"/>
          <w:caps w:val="0"/>
          <w:color w:val="333333"/>
          <w:spacing w:val="0"/>
          <w:kern w:val="0"/>
          <w:sz w:val="24"/>
          <w:szCs w:val="24"/>
          <w:u w:val="none"/>
          <w:shd w:val="clear" w:fill="FFFFFF"/>
          <w:lang w:val="en-US" w:eastAsia="zh-CN" w:bidi="ar"/>
        </w:rPr>
        <w:t>奋进新时代，筑梦新征程。在省司法厅和省戒毒管理局党委的坚强领导下，深刻领会“走中国特色毒品问题治理之路，坚决打赢新时代禁毒人民禁毒战争”的精神内涵，立足场所建设发展工作实际，紧盯场所建设发展目标，对标“五年三步走”发展战略、聚焦四川戒毒“12344”工作思路，主动将司法行政戒毒工作融入乡村振兴、融入社会治理体系、融入公共法律服务体系，着力提升维护安全稳定能力、提升教育矫治质量、提升民警队伍整体素质；坚持团结务实、开拓进取的工作作风，坚持“两手抓、两推进”的工作总基调，凝心聚智，谋发展、做实事、破难题，努力把省西昌强戒所建设成为“法治、规范、和谐、智慧”四型戒毒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70" w:lineRule="exact"/>
        <w:ind w:right="0" w:firstLine="480" w:firstLineChars="200"/>
        <w:jc w:val="left"/>
        <w:textAlignment w:val="auto"/>
        <w:rPr>
          <w:rFonts w:hint="eastAsia" w:ascii="仿宋" w:hAnsi="仿宋" w:eastAsia="仿宋" w:cs="仿宋"/>
          <w:i w:val="0"/>
          <w:iCs w:val="0"/>
          <w:caps w:val="0"/>
          <w:color w:val="333333"/>
          <w:spacing w:val="0"/>
          <w:kern w:val="0"/>
          <w:sz w:val="24"/>
          <w:szCs w:val="24"/>
          <w:u w:val="none"/>
          <w:shd w:val="clear" w:fill="FFFFFF"/>
          <w:lang w:val="en-US" w:eastAsia="zh-CN" w:bidi="ar"/>
        </w:rPr>
      </w:pPr>
      <w:r>
        <w:rPr>
          <w:rFonts w:hint="eastAsia" w:ascii="仿宋" w:hAnsi="仿宋" w:eastAsia="仿宋" w:cs="仿宋"/>
          <w:i w:val="0"/>
          <w:iCs w:val="0"/>
          <w:caps w:val="0"/>
          <w:color w:val="333333"/>
          <w:spacing w:val="0"/>
          <w:kern w:val="0"/>
          <w:sz w:val="24"/>
          <w:szCs w:val="24"/>
          <w:u w:val="none"/>
          <w:shd w:val="clear" w:fill="FFFFFF"/>
          <w:lang w:val="en-US" w:eastAsia="zh-CN" w:bidi="ar"/>
        </w:rPr>
        <w:t>联系电话：（0834）3792666</w:t>
      </w:r>
    </w:p>
    <w:p>
      <w:pPr>
        <w:rPr>
          <w:rFonts w:hint="eastAsia" w:ascii="黑体" w:hAnsi="黑体" w:eastAsia="黑体" w:cs="黑体"/>
          <w:b w:val="0"/>
          <w:bCs w:val="0"/>
          <w:i w:val="0"/>
          <w:iCs w:val="0"/>
          <w:caps w:val="0"/>
          <w:color w:val="333333"/>
          <w:spacing w:val="0"/>
          <w:kern w:val="0"/>
          <w:sz w:val="32"/>
          <w:szCs w:val="32"/>
          <w:u w:val="none"/>
          <w:shd w:val="clear" w:fill="FFFFFF"/>
          <w:lang w:val="en-US" w:eastAsia="zh-CN" w:bidi="ar"/>
        </w:rPr>
      </w:pPr>
    </w:p>
    <w:p>
      <w:pPr>
        <w:rPr>
          <w:rFonts w:hint="eastAsia" w:ascii="黑体" w:hAnsi="黑体" w:eastAsia="黑体" w:cs="黑体"/>
          <w:b w:val="0"/>
          <w:bCs w:val="0"/>
          <w:i w:val="0"/>
          <w:iCs w:val="0"/>
          <w:caps w:val="0"/>
          <w:color w:val="333333"/>
          <w:spacing w:val="0"/>
          <w:kern w:val="0"/>
          <w:sz w:val="32"/>
          <w:szCs w:val="32"/>
          <w:u w:val="none"/>
          <w:shd w:val="clear" w:fill="FFFFFF"/>
          <w:lang w:val="en-US" w:eastAsia="zh-CN" w:bidi="ar"/>
        </w:rPr>
      </w:pPr>
      <w:r>
        <w:rPr>
          <w:rFonts w:hint="eastAsia" w:ascii="黑体" w:hAnsi="黑体" w:eastAsia="黑体" w:cs="黑体"/>
          <w:b w:val="0"/>
          <w:bCs w:val="0"/>
          <w:i w:val="0"/>
          <w:iCs w:val="0"/>
          <w:caps w:val="0"/>
          <w:color w:val="333333"/>
          <w:spacing w:val="0"/>
          <w:kern w:val="0"/>
          <w:sz w:val="32"/>
          <w:szCs w:val="32"/>
          <w:u w:val="none"/>
          <w:shd w:val="clear" w:fill="FFFFFF"/>
          <w:lang w:val="en-US" w:eastAsia="zh-CN" w:bidi="ar"/>
        </w:rPr>
        <w:t>四川省盐源强制隔离戒毒所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70" w:lineRule="exact"/>
        <w:ind w:right="0" w:firstLine="480" w:firstLineChars="200"/>
        <w:jc w:val="left"/>
        <w:textAlignment w:val="auto"/>
        <w:rPr>
          <w:rFonts w:hint="eastAsia" w:ascii="仿宋" w:hAnsi="仿宋" w:eastAsia="仿宋" w:cs="仿宋"/>
          <w:i w:val="0"/>
          <w:iCs w:val="0"/>
          <w:caps w:val="0"/>
          <w:color w:val="333333"/>
          <w:spacing w:val="0"/>
          <w:kern w:val="0"/>
          <w:sz w:val="24"/>
          <w:szCs w:val="24"/>
          <w:u w:val="none"/>
          <w:shd w:val="clear" w:fill="FFFFFF"/>
          <w:lang w:val="en-US" w:eastAsia="zh-CN" w:bidi="ar"/>
        </w:rPr>
      </w:pPr>
      <w:r>
        <w:rPr>
          <w:rFonts w:hint="eastAsia" w:ascii="仿宋" w:hAnsi="仿宋" w:eastAsia="仿宋" w:cs="仿宋"/>
          <w:i w:val="0"/>
          <w:iCs w:val="0"/>
          <w:caps w:val="0"/>
          <w:color w:val="333333"/>
          <w:spacing w:val="0"/>
          <w:kern w:val="0"/>
          <w:sz w:val="24"/>
          <w:szCs w:val="24"/>
          <w:u w:val="none"/>
          <w:shd w:val="clear" w:fill="FFFFFF"/>
          <w:lang w:val="en-US" w:eastAsia="zh-CN" w:bidi="ar"/>
        </w:rPr>
        <w:t>四川省盐源强制隔离戒毒所是纳入国家“十三五”规划的政法基础设施建设项目，项目规划收治规模3000人。2015年6月项目立项，2018年8月30日取得省发改委立项批复，2019年9月开建，建设地点为盐源县“绿色家园”和西昌市小庙乡，其中盐源县“绿色家园”建设用地200亩，建筑面积62040平方米，形成2000人的收治规模；西昌病残专区建设用地73.91亩，建筑面积31020平方米，形成1000人的收治规模。盐源本部于2019年9月2日开工，2020年6月16日形成收治，在厅局党委的大力支持下下，边收治边建设，并于2021年7月30日全面竣工并取得竣工验收报告。西昌病残专区于2020年9月7日开工，2022年7月12日全面竣工并取得竣工验收报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70" w:lineRule="exact"/>
        <w:ind w:right="0" w:firstLine="480" w:firstLineChars="200"/>
        <w:jc w:val="left"/>
        <w:textAlignment w:val="auto"/>
        <w:rPr>
          <w:rFonts w:hint="eastAsia" w:ascii="仿宋" w:hAnsi="仿宋" w:eastAsia="仿宋" w:cs="仿宋"/>
          <w:i w:val="0"/>
          <w:iCs w:val="0"/>
          <w:caps w:val="0"/>
          <w:color w:val="333333"/>
          <w:spacing w:val="0"/>
          <w:kern w:val="0"/>
          <w:sz w:val="24"/>
          <w:szCs w:val="24"/>
          <w:u w:val="none"/>
          <w:shd w:val="clear" w:fill="FFFFFF"/>
          <w:lang w:val="en-US" w:eastAsia="zh-CN" w:bidi="ar"/>
        </w:rPr>
      </w:pPr>
      <w:r>
        <w:rPr>
          <w:rFonts w:hint="eastAsia" w:ascii="仿宋" w:hAnsi="仿宋" w:eastAsia="仿宋" w:cs="仿宋"/>
          <w:i w:val="0"/>
          <w:iCs w:val="0"/>
          <w:caps w:val="0"/>
          <w:color w:val="333333"/>
          <w:spacing w:val="0"/>
          <w:kern w:val="0"/>
          <w:sz w:val="24"/>
          <w:szCs w:val="24"/>
          <w:u w:val="none"/>
          <w:shd w:val="clear" w:fill="FFFFFF"/>
          <w:lang w:val="en-US" w:eastAsia="zh-CN" w:bidi="ar"/>
        </w:rPr>
        <w:t>场所认真落实部局“一体两翼”战略布局，以省厅局第二个“五年三步走”发展规划为抓手, 深化 “三个融入”工作理念，创新 “四个转变”实施路径，聚焦科学专业戒治和病残戒毒人员收治，全面提升现代化戒治能力和水平；着力构建“1+2+7+N”戒毒职能社会化延伸新格局，深度融入民族地区禁毒防艾和乡村振兴。围绕纵向绝对提升、横向保持一流、核心业务领跑的总思路，紧扣“对标赶超、提质晋位”目标，致力打造具有“精、专、美、实”特色的一流强戒所，助力司法行政戒毒工作高质量发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70" w:lineRule="exact"/>
        <w:ind w:right="0" w:firstLine="480" w:firstLineChars="200"/>
        <w:jc w:val="left"/>
        <w:textAlignment w:val="auto"/>
        <w:rPr>
          <w:rFonts w:hint="eastAsia" w:ascii="仿宋" w:hAnsi="仿宋" w:eastAsia="仿宋" w:cs="仿宋"/>
          <w:i w:val="0"/>
          <w:iCs w:val="0"/>
          <w:caps w:val="0"/>
          <w:color w:val="333333"/>
          <w:spacing w:val="0"/>
          <w:kern w:val="0"/>
          <w:sz w:val="24"/>
          <w:szCs w:val="24"/>
          <w:u w:val="none"/>
          <w:shd w:val="clear" w:fill="FFFFFF"/>
          <w:lang w:val="en-US" w:eastAsia="zh-CN" w:bidi="ar"/>
        </w:rPr>
      </w:pPr>
      <w:r>
        <w:rPr>
          <w:rFonts w:hint="eastAsia" w:ascii="仿宋" w:hAnsi="仿宋" w:eastAsia="仿宋" w:cs="仿宋"/>
          <w:i w:val="0"/>
          <w:iCs w:val="0"/>
          <w:caps w:val="0"/>
          <w:color w:val="333333"/>
          <w:spacing w:val="0"/>
          <w:kern w:val="0"/>
          <w:sz w:val="24"/>
          <w:szCs w:val="24"/>
          <w:u w:val="none"/>
          <w:shd w:val="clear" w:fill="FFFFFF"/>
          <w:lang w:val="en-US" w:eastAsia="zh-CN" w:bidi="ar"/>
        </w:rPr>
        <w:t>联系电话：（0834）6390050</w:t>
      </w:r>
    </w:p>
    <w:p>
      <w:pPr>
        <w:rPr>
          <w:rFonts w:hint="eastAsia" w:ascii="仿宋_GB2312" w:hAnsi="仿宋_GB2312" w:eastAsia="仿宋_GB2312" w:cs="仿宋_GB2312"/>
          <w:b w:val="0"/>
          <w:bCs w:val="0"/>
          <w:sz w:val="24"/>
          <w:szCs w:val="24"/>
        </w:rPr>
      </w:pPr>
    </w:p>
    <w:p>
      <w:pPr>
        <w:rPr>
          <w:rFonts w:hint="eastAsia" w:ascii="黑体" w:hAnsi="黑体" w:eastAsia="黑体" w:cs="黑体"/>
          <w:b w:val="0"/>
          <w:bCs w:val="0"/>
          <w:i w:val="0"/>
          <w:iCs w:val="0"/>
          <w:caps w:val="0"/>
          <w:color w:val="333333"/>
          <w:spacing w:val="0"/>
          <w:kern w:val="0"/>
          <w:sz w:val="32"/>
          <w:szCs w:val="32"/>
          <w:u w:val="none"/>
          <w:shd w:val="clear" w:fill="FFFFFF"/>
          <w:lang w:val="en-US" w:eastAsia="zh-CN" w:bidi="ar"/>
        </w:rPr>
      </w:pPr>
      <w:r>
        <w:rPr>
          <w:rFonts w:hint="eastAsia" w:ascii="黑体" w:hAnsi="黑体" w:eastAsia="黑体" w:cs="黑体"/>
          <w:b w:val="0"/>
          <w:bCs w:val="0"/>
          <w:i w:val="0"/>
          <w:iCs w:val="0"/>
          <w:caps w:val="0"/>
          <w:color w:val="333333"/>
          <w:spacing w:val="0"/>
          <w:kern w:val="0"/>
          <w:sz w:val="32"/>
          <w:szCs w:val="32"/>
          <w:u w:val="none"/>
          <w:shd w:val="clear" w:fill="FFFFFF"/>
          <w:lang w:val="en-US" w:eastAsia="zh-CN" w:bidi="ar"/>
        </w:rPr>
        <w:t>四川省广安强制隔离戒毒所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70" w:lineRule="exact"/>
        <w:ind w:right="0" w:firstLine="480" w:firstLineChars="200"/>
        <w:jc w:val="left"/>
        <w:textAlignment w:val="auto"/>
        <w:rPr>
          <w:rFonts w:hint="eastAsia" w:ascii="仿宋" w:hAnsi="仿宋" w:eastAsia="仿宋" w:cs="仿宋"/>
          <w:i w:val="0"/>
          <w:iCs w:val="0"/>
          <w:caps w:val="0"/>
          <w:color w:val="333333"/>
          <w:spacing w:val="0"/>
          <w:kern w:val="0"/>
          <w:sz w:val="24"/>
          <w:szCs w:val="24"/>
          <w:u w:val="none"/>
          <w:shd w:val="clear" w:fill="FFFFFF"/>
          <w:lang w:val="en-US" w:eastAsia="zh-CN" w:bidi="ar"/>
        </w:rPr>
      </w:pPr>
      <w:r>
        <w:rPr>
          <w:rFonts w:hint="eastAsia" w:ascii="仿宋" w:hAnsi="仿宋" w:eastAsia="仿宋" w:cs="仿宋"/>
          <w:i w:val="0"/>
          <w:iCs w:val="0"/>
          <w:caps w:val="0"/>
          <w:color w:val="333333"/>
          <w:spacing w:val="0"/>
          <w:kern w:val="0"/>
          <w:sz w:val="24"/>
          <w:szCs w:val="24"/>
          <w:u w:val="none"/>
          <w:shd w:val="clear" w:fill="FFFFFF"/>
          <w:lang w:val="en-US" w:eastAsia="zh-CN" w:bidi="ar"/>
        </w:rPr>
        <w:t>四川省广安强制隔离戒毒所是省司法厅、戒毒管理局根据全省禁毒、戒毒形势，结合戒毒场所收治能力和总体布局而新组建的强制隔离戒毒所。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70" w:lineRule="exact"/>
        <w:ind w:right="0" w:firstLine="480" w:firstLineChars="200"/>
        <w:jc w:val="left"/>
        <w:textAlignment w:val="auto"/>
        <w:rPr>
          <w:rFonts w:hint="eastAsia" w:ascii="仿宋" w:hAnsi="仿宋" w:eastAsia="仿宋" w:cs="仿宋"/>
          <w:i w:val="0"/>
          <w:iCs w:val="0"/>
          <w:caps w:val="0"/>
          <w:color w:val="333333"/>
          <w:spacing w:val="0"/>
          <w:kern w:val="0"/>
          <w:sz w:val="24"/>
          <w:szCs w:val="24"/>
          <w:u w:val="none"/>
          <w:shd w:val="clear" w:fill="FFFFFF"/>
          <w:lang w:val="en-US" w:eastAsia="zh-CN" w:bidi="ar"/>
        </w:rPr>
      </w:pPr>
      <w:r>
        <w:rPr>
          <w:rFonts w:hint="eastAsia" w:ascii="仿宋" w:hAnsi="仿宋" w:eastAsia="仿宋" w:cs="仿宋"/>
          <w:i w:val="0"/>
          <w:iCs w:val="0"/>
          <w:caps w:val="0"/>
          <w:color w:val="333333"/>
          <w:spacing w:val="0"/>
          <w:kern w:val="0"/>
          <w:sz w:val="24"/>
          <w:szCs w:val="24"/>
          <w:u w:val="none"/>
          <w:shd w:val="clear" w:fill="FFFFFF"/>
          <w:lang w:val="en-US" w:eastAsia="zh-CN" w:bidi="ar"/>
        </w:rPr>
        <w:t>省广安强戒所建设项目于2019年8月取得发改委立项批复，被列为全国政法系统“十三五”规划重点项目，建设地址位于广安区前进村，总投资1.9683亿元，项目用地109.443亩，总建筑面积32150平方米。主要建设内容包括戒毒人员生活和劳动康复及帮教用房、管理用房、相关配套工程等，设计收治规模1000人。当前场所基本建设已接近尾声，届时将成为广安市和川东北片区禁毒戒毒工作的一支重要力量，将为广安市和四川省的经济社会发展作出重要贡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70" w:lineRule="exact"/>
        <w:ind w:right="0" w:firstLine="480" w:firstLineChars="200"/>
        <w:jc w:val="left"/>
        <w:textAlignment w:val="auto"/>
        <w:rPr>
          <w:rFonts w:hint="eastAsia" w:ascii="仿宋" w:hAnsi="仿宋" w:eastAsia="仿宋" w:cs="仿宋"/>
          <w:i w:val="0"/>
          <w:iCs w:val="0"/>
          <w:caps w:val="0"/>
          <w:color w:val="333333"/>
          <w:spacing w:val="0"/>
          <w:kern w:val="0"/>
          <w:sz w:val="24"/>
          <w:szCs w:val="24"/>
          <w:u w:val="none"/>
          <w:shd w:val="clear" w:fill="FFFFFF"/>
          <w:lang w:val="en-US" w:eastAsia="zh-CN" w:bidi="ar"/>
        </w:rPr>
      </w:pPr>
      <w:r>
        <w:rPr>
          <w:rFonts w:hint="eastAsia" w:ascii="仿宋" w:hAnsi="仿宋" w:eastAsia="仿宋" w:cs="仿宋"/>
          <w:i w:val="0"/>
          <w:iCs w:val="0"/>
          <w:caps w:val="0"/>
          <w:color w:val="333333"/>
          <w:spacing w:val="0"/>
          <w:kern w:val="0"/>
          <w:sz w:val="24"/>
          <w:szCs w:val="24"/>
          <w:u w:val="none"/>
          <w:shd w:val="clear" w:fill="FFFFFF"/>
          <w:lang w:val="en-US" w:eastAsia="zh-CN" w:bidi="ar"/>
        </w:rPr>
        <w:t>联系电话：（0826）2131213</w:t>
      </w:r>
    </w:p>
    <w:p>
      <w:pPr>
        <w:rPr>
          <w:rFonts w:hint="eastAsia" w:ascii="仿宋_GB2312" w:hAnsi="仿宋_GB2312" w:eastAsia="仿宋_GB2312" w:cs="仿宋_GB2312"/>
          <w:b w:val="0"/>
          <w:bCs w:val="0"/>
          <w:sz w:val="24"/>
          <w:szCs w:val="24"/>
        </w:rPr>
      </w:pPr>
    </w:p>
    <w:p>
      <w:pPr>
        <w:rPr>
          <w:rFonts w:hint="eastAsia" w:ascii="黑体" w:hAnsi="黑体" w:eastAsia="黑体" w:cs="黑体"/>
          <w:b w:val="0"/>
          <w:bCs w:val="0"/>
          <w:i w:val="0"/>
          <w:iCs w:val="0"/>
          <w:caps w:val="0"/>
          <w:color w:val="333333"/>
          <w:spacing w:val="0"/>
          <w:kern w:val="0"/>
          <w:sz w:val="32"/>
          <w:szCs w:val="32"/>
          <w:u w:val="none"/>
          <w:shd w:val="clear" w:fill="FFFFFF"/>
          <w:lang w:val="en-US" w:eastAsia="zh-CN" w:bidi="ar"/>
        </w:rPr>
      </w:pPr>
      <w:r>
        <w:rPr>
          <w:rFonts w:hint="eastAsia" w:ascii="黑体" w:hAnsi="黑体" w:eastAsia="黑体" w:cs="黑体"/>
          <w:b w:val="0"/>
          <w:bCs w:val="0"/>
          <w:i w:val="0"/>
          <w:iCs w:val="0"/>
          <w:caps w:val="0"/>
          <w:color w:val="333333"/>
          <w:spacing w:val="0"/>
          <w:kern w:val="0"/>
          <w:sz w:val="32"/>
          <w:szCs w:val="32"/>
          <w:u w:val="none"/>
          <w:shd w:val="clear" w:fill="FFFFFF"/>
          <w:lang w:val="en-US" w:eastAsia="zh-CN" w:bidi="ar"/>
        </w:rPr>
        <w:t>四川省成都病残人员强制隔离戒毒所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70" w:lineRule="exact"/>
        <w:ind w:right="0" w:firstLine="480" w:firstLineChars="200"/>
        <w:jc w:val="left"/>
        <w:textAlignment w:val="auto"/>
        <w:rPr>
          <w:rFonts w:hint="eastAsia" w:ascii="仿宋" w:hAnsi="仿宋" w:eastAsia="仿宋" w:cs="仿宋"/>
          <w:i w:val="0"/>
          <w:iCs w:val="0"/>
          <w:caps w:val="0"/>
          <w:color w:val="333333"/>
          <w:spacing w:val="0"/>
          <w:kern w:val="0"/>
          <w:sz w:val="24"/>
          <w:szCs w:val="24"/>
          <w:u w:val="none"/>
          <w:shd w:val="clear" w:fill="FFFFFF"/>
          <w:lang w:val="en-US" w:eastAsia="zh-CN" w:bidi="ar"/>
        </w:rPr>
      </w:pPr>
      <w:r>
        <w:rPr>
          <w:rFonts w:hint="eastAsia" w:ascii="仿宋" w:hAnsi="仿宋" w:eastAsia="仿宋" w:cs="仿宋"/>
          <w:i w:val="0"/>
          <w:iCs w:val="0"/>
          <w:caps w:val="0"/>
          <w:color w:val="333333"/>
          <w:spacing w:val="0"/>
          <w:kern w:val="0"/>
          <w:sz w:val="24"/>
          <w:szCs w:val="24"/>
          <w:u w:val="none"/>
          <w:shd w:val="clear" w:fill="FFFFFF"/>
          <w:lang w:val="en-US" w:eastAsia="zh-CN" w:bidi="ar"/>
        </w:rPr>
        <w:t>筹建中</w:t>
      </w:r>
    </w:p>
    <w:p>
      <w:pPr>
        <w:rPr>
          <w:rFonts w:hint="eastAsia" w:ascii="仿宋_GB2312" w:hAnsi="仿宋_GB2312" w:eastAsia="仿宋_GB2312" w:cs="仿宋_GB2312"/>
          <w:b w:val="0"/>
          <w:bCs w:val="0"/>
          <w:sz w:val="24"/>
          <w:szCs w:val="24"/>
        </w:rPr>
      </w:pPr>
    </w:p>
    <w:p>
      <w:pPr>
        <w:rPr>
          <w:rFonts w:hint="eastAsia" w:ascii="黑体" w:hAnsi="黑体" w:eastAsia="黑体" w:cs="黑体"/>
          <w:b w:val="0"/>
          <w:bCs w:val="0"/>
          <w:i w:val="0"/>
          <w:iCs w:val="0"/>
          <w:caps w:val="0"/>
          <w:color w:val="333333"/>
          <w:spacing w:val="0"/>
          <w:kern w:val="0"/>
          <w:sz w:val="32"/>
          <w:szCs w:val="32"/>
          <w:u w:val="none"/>
          <w:shd w:val="clear" w:fill="FFFFFF"/>
          <w:lang w:val="en-US" w:eastAsia="zh-CN" w:bidi="ar"/>
        </w:rPr>
      </w:pPr>
      <w:r>
        <w:rPr>
          <w:rFonts w:hint="eastAsia" w:ascii="黑体" w:hAnsi="黑体" w:eastAsia="黑体" w:cs="黑体"/>
          <w:b w:val="0"/>
          <w:bCs w:val="0"/>
          <w:i w:val="0"/>
          <w:iCs w:val="0"/>
          <w:caps w:val="0"/>
          <w:color w:val="333333"/>
          <w:spacing w:val="0"/>
          <w:kern w:val="0"/>
          <w:sz w:val="32"/>
          <w:szCs w:val="32"/>
          <w:u w:val="none"/>
          <w:shd w:val="clear" w:fill="FFFFFF"/>
          <w:lang w:val="en-US" w:eastAsia="zh-CN" w:bidi="ar"/>
        </w:rPr>
        <w:t>泸州市强制隔离戒毒所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70" w:lineRule="exact"/>
        <w:ind w:right="0" w:firstLine="480" w:firstLineChars="200"/>
        <w:jc w:val="left"/>
        <w:textAlignment w:val="auto"/>
        <w:rPr>
          <w:rFonts w:hint="eastAsia" w:ascii="仿宋" w:hAnsi="仿宋" w:eastAsia="仿宋" w:cs="仿宋"/>
          <w:i w:val="0"/>
          <w:iCs w:val="0"/>
          <w:caps w:val="0"/>
          <w:color w:val="333333"/>
          <w:spacing w:val="0"/>
          <w:kern w:val="0"/>
          <w:sz w:val="24"/>
          <w:szCs w:val="24"/>
          <w:u w:val="none"/>
          <w:shd w:val="clear" w:fill="FFFFFF"/>
          <w:lang w:val="en-US" w:eastAsia="zh-CN" w:bidi="ar"/>
        </w:rPr>
      </w:pPr>
      <w:r>
        <w:rPr>
          <w:rFonts w:hint="eastAsia" w:ascii="仿宋" w:hAnsi="仿宋" w:eastAsia="仿宋" w:cs="仿宋"/>
          <w:i w:val="0"/>
          <w:iCs w:val="0"/>
          <w:caps w:val="0"/>
          <w:color w:val="333333"/>
          <w:spacing w:val="0"/>
          <w:kern w:val="0"/>
          <w:sz w:val="24"/>
          <w:szCs w:val="24"/>
          <w:u w:val="none"/>
          <w:shd w:val="clear" w:fill="FFFFFF"/>
          <w:lang w:val="en-US" w:eastAsia="zh-CN" w:bidi="ar"/>
        </w:rPr>
        <w:t>泸州市强制隔离戒毒所，前身是泸州市劳动教养管理所，1998年成立，占地面积35.48亩，是市属强制隔离戒毒所。2009年9月增挂“泸州市强制隔离戒毒所”牌子，履行劳教和强制隔离戒毒职能。2013年劳教制度废止后，工作职能整体转型为强制隔离戒毒，司法部戒毒管理局核定收治规模800人。内设政治处、办公室、所政管理科、教育康复科、生产规划科、医疗卫生科、计财装备科、警戒护卫大队、戒毒康复一、二、三大队和戒毒医疗特殊管理大队12个内设机构，按照泸州市司法局工作安排代管泸州市戒毒康复矫正服务中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70" w:lineRule="exact"/>
        <w:ind w:right="0" w:firstLine="480" w:firstLineChars="200"/>
        <w:jc w:val="left"/>
        <w:textAlignment w:val="auto"/>
        <w:rPr>
          <w:rFonts w:hint="eastAsia" w:ascii="仿宋" w:hAnsi="仿宋" w:eastAsia="仿宋" w:cs="仿宋"/>
          <w:i w:val="0"/>
          <w:iCs w:val="0"/>
          <w:caps w:val="0"/>
          <w:color w:val="333333"/>
          <w:spacing w:val="0"/>
          <w:kern w:val="0"/>
          <w:sz w:val="24"/>
          <w:szCs w:val="24"/>
          <w:u w:val="none"/>
          <w:shd w:val="clear" w:fill="FFFFFF"/>
          <w:lang w:val="en-US" w:eastAsia="zh-CN" w:bidi="ar"/>
        </w:rPr>
      </w:pPr>
      <w:r>
        <w:rPr>
          <w:rFonts w:hint="eastAsia" w:ascii="仿宋" w:hAnsi="仿宋" w:eastAsia="仿宋" w:cs="仿宋"/>
          <w:i w:val="0"/>
          <w:iCs w:val="0"/>
          <w:caps w:val="0"/>
          <w:color w:val="333333"/>
          <w:spacing w:val="0"/>
          <w:kern w:val="0"/>
          <w:sz w:val="24"/>
          <w:szCs w:val="24"/>
          <w:u w:val="none"/>
          <w:shd w:val="clear" w:fill="FFFFFF"/>
          <w:lang w:val="en-US" w:eastAsia="zh-CN" w:bidi="ar"/>
        </w:rPr>
        <w:t>近年来，泸州市强戒所深入贯彻落实习近平总书记关于禁毒工作重要指示精神,认真贯彻全省集中开展新一轮禁毒人民战争部署会议精神，切实把握泸州市委“一年初显成效、两年好转降位、三年退出重点市州”的禁毒工作目标，以保证场所绝对安全稳定为最大政治任务，以提升科学戒治成效和服务经济社会高质量发展为重任，以统一戒毒基本模式和“贯标”工作为抓手，深化“三个融入”，推进“四个转变”，连续22年实现场所“六无”安全管理目标。建所以来，成功帮助6800余名戒毒（劳教）人员回归社会，为泸州社会和谐稳定做出了特殊贡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70" w:lineRule="exact"/>
        <w:ind w:right="0" w:firstLine="480" w:firstLineChars="200"/>
        <w:jc w:val="left"/>
        <w:textAlignment w:val="auto"/>
        <w:rPr>
          <w:rFonts w:hint="eastAsia" w:ascii="仿宋" w:hAnsi="仿宋" w:eastAsia="仿宋" w:cs="仿宋"/>
          <w:i w:val="0"/>
          <w:iCs w:val="0"/>
          <w:caps w:val="0"/>
          <w:color w:val="333333"/>
          <w:spacing w:val="0"/>
          <w:kern w:val="0"/>
          <w:sz w:val="24"/>
          <w:szCs w:val="24"/>
          <w:u w:val="none"/>
          <w:shd w:val="clear" w:fill="FFFFFF"/>
          <w:lang w:val="en-US" w:eastAsia="zh-CN" w:bidi="ar"/>
        </w:rPr>
      </w:pPr>
      <w:r>
        <w:rPr>
          <w:rFonts w:hint="eastAsia" w:ascii="仿宋" w:hAnsi="仿宋" w:eastAsia="仿宋" w:cs="仿宋"/>
          <w:i w:val="0"/>
          <w:iCs w:val="0"/>
          <w:caps w:val="0"/>
          <w:color w:val="333333"/>
          <w:spacing w:val="0"/>
          <w:kern w:val="0"/>
          <w:sz w:val="24"/>
          <w:szCs w:val="24"/>
          <w:u w:val="none"/>
          <w:shd w:val="clear" w:fill="FFFFFF"/>
          <w:lang w:val="en-US" w:eastAsia="zh-CN" w:bidi="ar"/>
        </w:rPr>
        <w:t>联系电话：（0830）2700101</w:t>
      </w:r>
    </w:p>
    <w:p>
      <w:pPr>
        <w:rPr>
          <w:rFonts w:hint="eastAsia" w:ascii="仿宋_GB2312" w:hAnsi="仿宋_GB2312" w:eastAsia="仿宋_GB2312" w:cs="仿宋_GB2312"/>
          <w:b w:val="0"/>
          <w:bCs w:val="0"/>
          <w:sz w:val="24"/>
          <w:szCs w:val="24"/>
        </w:rPr>
      </w:pPr>
    </w:p>
    <w:p>
      <w:pPr>
        <w:rPr>
          <w:rFonts w:hint="eastAsia" w:ascii="黑体" w:hAnsi="黑体" w:eastAsia="黑体" w:cs="黑体"/>
          <w:b w:val="0"/>
          <w:bCs w:val="0"/>
          <w:i w:val="0"/>
          <w:iCs w:val="0"/>
          <w:caps w:val="0"/>
          <w:color w:val="333333"/>
          <w:spacing w:val="0"/>
          <w:kern w:val="0"/>
          <w:sz w:val="32"/>
          <w:szCs w:val="32"/>
          <w:u w:val="none"/>
          <w:shd w:val="clear" w:fill="FFFFFF"/>
          <w:lang w:val="en-US" w:eastAsia="zh-CN" w:bidi="ar"/>
        </w:rPr>
      </w:pPr>
      <w:r>
        <w:rPr>
          <w:rFonts w:hint="eastAsia" w:ascii="黑体" w:hAnsi="黑体" w:eastAsia="黑体" w:cs="黑体"/>
          <w:b w:val="0"/>
          <w:bCs w:val="0"/>
          <w:i w:val="0"/>
          <w:iCs w:val="0"/>
          <w:caps w:val="0"/>
          <w:color w:val="333333"/>
          <w:spacing w:val="0"/>
          <w:kern w:val="0"/>
          <w:sz w:val="32"/>
          <w:szCs w:val="32"/>
          <w:u w:val="none"/>
          <w:shd w:val="clear" w:fill="FFFFFF"/>
          <w:lang w:val="en-US" w:eastAsia="zh-CN" w:bidi="ar"/>
        </w:rPr>
        <w:t>攀枝花市强制隔离戒毒所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70" w:lineRule="exact"/>
        <w:ind w:right="0" w:firstLine="480" w:firstLineChars="200"/>
        <w:jc w:val="left"/>
        <w:textAlignment w:val="auto"/>
        <w:rPr>
          <w:rFonts w:hint="eastAsia" w:ascii="仿宋" w:hAnsi="仿宋" w:eastAsia="仿宋" w:cs="仿宋"/>
          <w:i w:val="0"/>
          <w:iCs w:val="0"/>
          <w:caps w:val="0"/>
          <w:color w:val="333333"/>
          <w:spacing w:val="0"/>
          <w:kern w:val="0"/>
          <w:sz w:val="24"/>
          <w:szCs w:val="24"/>
          <w:u w:val="none"/>
          <w:shd w:val="clear" w:fill="FFFFFF"/>
          <w:lang w:val="en-US" w:eastAsia="zh-CN" w:bidi="ar"/>
        </w:rPr>
      </w:pPr>
      <w:r>
        <w:rPr>
          <w:rFonts w:hint="eastAsia" w:ascii="仿宋" w:hAnsi="仿宋" w:eastAsia="仿宋" w:cs="仿宋"/>
          <w:i w:val="0"/>
          <w:iCs w:val="0"/>
          <w:caps w:val="0"/>
          <w:color w:val="333333"/>
          <w:spacing w:val="0"/>
          <w:kern w:val="0"/>
          <w:sz w:val="24"/>
          <w:szCs w:val="24"/>
          <w:u w:val="none"/>
          <w:shd w:val="clear" w:fill="FFFFFF"/>
          <w:lang w:val="en-US" w:eastAsia="zh-CN" w:bidi="ar"/>
        </w:rPr>
        <w:t>攀枝花市强制隔离戒毒所，前身是攀枝花市劳动教养管理所，始建于1984年6月。2010年1月，增挂“攀枝花市司法强制隔离戒毒所”牌子。2015年2月，更名为“攀枝花市强制隔离戒毒所”，核定收治规模为1000人。全所现内设机构有19个科室（大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70" w:lineRule="exact"/>
        <w:ind w:right="0" w:firstLine="480" w:firstLineChars="200"/>
        <w:jc w:val="left"/>
        <w:textAlignment w:val="auto"/>
        <w:rPr>
          <w:rFonts w:hint="eastAsia" w:ascii="仿宋" w:hAnsi="仿宋" w:eastAsia="仿宋" w:cs="仿宋"/>
          <w:i w:val="0"/>
          <w:iCs w:val="0"/>
          <w:caps w:val="0"/>
          <w:color w:val="333333"/>
          <w:spacing w:val="0"/>
          <w:kern w:val="0"/>
          <w:sz w:val="24"/>
          <w:szCs w:val="24"/>
          <w:u w:val="none"/>
          <w:shd w:val="clear" w:fill="FFFFFF"/>
          <w:lang w:val="en-US" w:eastAsia="zh-CN" w:bidi="ar"/>
        </w:rPr>
      </w:pPr>
      <w:r>
        <w:rPr>
          <w:rFonts w:hint="eastAsia" w:ascii="仿宋" w:hAnsi="仿宋" w:eastAsia="仿宋" w:cs="仿宋"/>
          <w:i w:val="0"/>
          <w:iCs w:val="0"/>
          <w:caps w:val="0"/>
          <w:color w:val="333333"/>
          <w:spacing w:val="0"/>
          <w:kern w:val="0"/>
          <w:sz w:val="24"/>
          <w:szCs w:val="24"/>
          <w:u w:val="none"/>
          <w:shd w:val="clear" w:fill="FFFFFF"/>
          <w:lang w:val="en-US" w:eastAsia="zh-CN" w:bidi="ar"/>
        </w:rPr>
        <w:t>建所初期所址在盐边县三堆子原冶金部十九冶特种公司农场，1988年9月搬迁至仁和区仁和镇沙沟（原市委党校址），占地面积约352亩。2023年6月搬迁至仁和区棉沙湾，新址占地面积143.9亩。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70" w:lineRule="exact"/>
        <w:ind w:right="0" w:firstLine="480" w:firstLineChars="200"/>
        <w:jc w:val="left"/>
        <w:textAlignment w:val="auto"/>
        <w:rPr>
          <w:rFonts w:hint="eastAsia" w:ascii="仿宋" w:hAnsi="仿宋" w:eastAsia="仿宋" w:cs="仿宋"/>
          <w:i w:val="0"/>
          <w:iCs w:val="0"/>
          <w:caps w:val="0"/>
          <w:color w:val="333333"/>
          <w:spacing w:val="0"/>
          <w:kern w:val="0"/>
          <w:sz w:val="24"/>
          <w:szCs w:val="24"/>
          <w:u w:val="none"/>
          <w:shd w:val="clear" w:fill="FFFFFF"/>
          <w:lang w:val="en-US" w:eastAsia="zh-CN" w:bidi="ar"/>
        </w:rPr>
      </w:pPr>
      <w:r>
        <w:rPr>
          <w:rFonts w:hint="eastAsia" w:ascii="仿宋" w:hAnsi="仿宋" w:eastAsia="仿宋" w:cs="仿宋"/>
          <w:i w:val="0"/>
          <w:iCs w:val="0"/>
          <w:caps w:val="0"/>
          <w:color w:val="333333"/>
          <w:spacing w:val="0"/>
          <w:kern w:val="0"/>
          <w:sz w:val="24"/>
          <w:szCs w:val="24"/>
          <w:u w:val="none"/>
          <w:shd w:val="clear" w:fill="FFFFFF"/>
          <w:lang w:val="en-US" w:eastAsia="zh-CN" w:bidi="ar"/>
        </w:rPr>
        <w:t>目前场所在建。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70" w:lineRule="exact"/>
        <w:ind w:right="0" w:firstLine="480" w:firstLineChars="200"/>
        <w:jc w:val="left"/>
        <w:textAlignment w:val="auto"/>
        <w:rPr>
          <w:rFonts w:hint="eastAsia" w:ascii="仿宋" w:hAnsi="仿宋" w:eastAsia="仿宋" w:cs="仿宋"/>
          <w:i w:val="0"/>
          <w:iCs w:val="0"/>
          <w:caps w:val="0"/>
          <w:color w:val="333333"/>
          <w:spacing w:val="0"/>
          <w:kern w:val="0"/>
          <w:sz w:val="24"/>
          <w:szCs w:val="24"/>
          <w:u w:val="none"/>
          <w:shd w:val="clear" w:fill="FFFFFF"/>
          <w:lang w:val="en-US" w:eastAsia="zh-CN" w:bidi="ar"/>
        </w:rPr>
      </w:pPr>
      <w:r>
        <w:rPr>
          <w:rFonts w:hint="eastAsia" w:ascii="仿宋" w:hAnsi="仿宋" w:eastAsia="仿宋" w:cs="仿宋"/>
          <w:i w:val="0"/>
          <w:iCs w:val="0"/>
          <w:caps w:val="0"/>
          <w:color w:val="333333"/>
          <w:spacing w:val="0"/>
          <w:kern w:val="0"/>
          <w:sz w:val="24"/>
          <w:szCs w:val="24"/>
          <w:u w:val="none"/>
          <w:shd w:val="clear" w:fill="FFFFFF"/>
          <w:lang w:val="en-US" w:eastAsia="zh-CN" w:bidi="ar"/>
        </w:rPr>
        <w:t>联系电话：（0812）2906885</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70" w:lineRule="exact"/>
        <w:ind w:right="0" w:firstLine="480" w:firstLineChars="200"/>
        <w:jc w:val="left"/>
        <w:textAlignment w:val="auto"/>
        <w:rPr>
          <w:rFonts w:hint="eastAsia" w:ascii="仿宋" w:hAnsi="仿宋" w:eastAsia="仿宋" w:cs="仿宋"/>
          <w:i w:val="0"/>
          <w:iCs w:val="0"/>
          <w:caps w:val="0"/>
          <w:color w:val="333333"/>
          <w:spacing w:val="0"/>
          <w:kern w:val="0"/>
          <w:sz w:val="24"/>
          <w:szCs w:val="24"/>
          <w:u w:val="none"/>
          <w:shd w:val="clear" w:fill="FFFFFF"/>
          <w:lang w:val="en-US" w:eastAsia="zh-CN" w:bidi="ar"/>
        </w:rPr>
      </w:pPr>
    </w:p>
    <w:p>
      <w:pPr>
        <w:rPr>
          <w:rFonts w:hint="eastAsia" w:ascii="仿宋_GB2312" w:hAnsi="仿宋_GB2312" w:eastAsia="仿宋_GB2312" w:cs="仿宋_GB2312"/>
          <w:b w:val="0"/>
          <w:bCs w:val="0"/>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UwYzk5YjU3Yzg0YjQzM2MxMDcxOGJiZjQ3OThhZTUifQ=="/>
  </w:docVars>
  <w:rsids>
    <w:rsidRoot w:val="59683FF8"/>
    <w:rsid w:val="0C1C35C4"/>
    <w:rsid w:val="168D7598"/>
    <w:rsid w:val="5448739F"/>
    <w:rsid w:val="59683FF8"/>
    <w:rsid w:val="7F3F79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semiHidden/>
    <w:unhideWhenUsed/>
    <w:qFormat/>
    <w:uiPriority w:val="9"/>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2024-03-21T01:05:00Z</dcterms:created>
  <dc:creator>波斯。卡</dc:creator>
  <cp:lastModifiedBy>波斯。卡</cp:lastModifiedBy>
  <dcterms:modified xsi:type="dcterms:W3CDTF">2024-03-21T01:22:33Z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34F59EC25B814B9383B803C10398F514_11</vt:lpwstr>
  </property>
</Properties>
</file>